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C3BB9" w14:textId="77777777" w:rsidR="00D96473" w:rsidRPr="00D96473" w:rsidRDefault="00D96473" w:rsidP="00D96473">
      <w:pPr>
        <w:shd w:val="clear" w:color="auto" w:fill="FFFFFF"/>
        <w:spacing w:after="100" w:afterAutospacing="1" w:line="240" w:lineRule="auto"/>
        <w:outlineLvl w:val="0"/>
        <w:rPr>
          <w:rFonts w:ascii="Arial" w:eastAsia="Times New Roman" w:hAnsi="Arial" w:cs="Arial"/>
          <w:b/>
          <w:bCs/>
          <w:i/>
          <w:color w:val="000000"/>
          <w:kern w:val="36"/>
          <w:sz w:val="36"/>
          <w:szCs w:val="36"/>
        </w:rPr>
      </w:pPr>
      <w:r w:rsidRPr="00D96473">
        <w:rPr>
          <w:rFonts w:ascii="Arial" w:eastAsia="Times New Roman" w:hAnsi="Arial" w:cs="Arial"/>
          <w:b/>
          <w:bCs/>
          <w:i/>
          <w:color w:val="000000"/>
          <w:kern w:val="36"/>
          <w:sz w:val="36"/>
          <w:szCs w:val="36"/>
        </w:rPr>
        <w:t>1629…</w:t>
      </w:r>
      <w:r w:rsidR="00AA2345">
        <w:rPr>
          <w:rFonts w:ascii="Arial" w:eastAsia="Times New Roman" w:hAnsi="Arial" w:cs="Arial"/>
          <w:b/>
          <w:bCs/>
          <w:i/>
          <w:color w:val="000000"/>
          <w:kern w:val="36"/>
          <w:sz w:val="36"/>
          <w:szCs w:val="36"/>
        </w:rPr>
        <w:t>O</w:t>
      </w:r>
      <w:r w:rsidRPr="00D96473">
        <w:rPr>
          <w:rFonts w:ascii="Arial" w:eastAsia="Times New Roman" w:hAnsi="Arial" w:cs="Arial"/>
          <w:b/>
          <w:bCs/>
          <w:i/>
          <w:color w:val="000000"/>
          <w:kern w:val="36"/>
          <w:sz w:val="36"/>
          <w:szCs w:val="36"/>
        </w:rPr>
        <w:t xml:space="preserve"> la horrible historia de los náufragos del Yakarta. Primera parte: El boticario del diablo.</w:t>
      </w:r>
    </w:p>
    <w:p w14:paraId="105BDE3C" w14:textId="77777777" w:rsidR="00CF5E17" w:rsidRPr="00B91E8C" w:rsidRDefault="00D96473" w:rsidP="00F9047E">
      <w:pPr>
        <w:rPr>
          <w:rFonts w:ascii="Arial" w:hAnsi="Arial" w:cs="Arial"/>
          <w:b/>
          <w:color w:val="000000" w:themeColor="text1"/>
          <w:sz w:val="24"/>
          <w:szCs w:val="24"/>
        </w:rPr>
      </w:pPr>
      <w:r w:rsidRPr="00D96473">
        <w:rPr>
          <w:rFonts w:ascii="Arial" w:hAnsi="Arial" w:cs="Arial"/>
          <w:b/>
          <w:color w:val="000000" w:themeColor="text1"/>
          <w:sz w:val="28"/>
          <w:szCs w:val="28"/>
        </w:rPr>
        <w:t>Xavier Dorison / Thimothée Montaigne</w:t>
      </w:r>
    </w:p>
    <w:p w14:paraId="2F6955DA" w14:textId="77777777" w:rsidR="00F9047E" w:rsidRPr="00B91E8C" w:rsidRDefault="00D96473" w:rsidP="00F9047E">
      <w:pPr>
        <w:rPr>
          <w:rFonts w:ascii="Arial" w:hAnsi="Arial" w:cs="Arial"/>
          <w:b/>
          <w:color w:val="000000" w:themeColor="text1"/>
          <w:sz w:val="24"/>
          <w:szCs w:val="24"/>
        </w:rPr>
      </w:pPr>
      <w:r>
        <w:rPr>
          <w:rFonts w:ascii="Arial" w:hAnsi="Arial" w:cs="Arial"/>
          <w:b/>
          <w:color w:val="000000" w:themeColor="text1"/>
          <w:sz w:val="24"/>
          <w:szCs w:val="24"/>
        </w:rPr>
        <w:t>P</w:t>
      </w:r>
      <w:r w:rsidRPr="00D96473">
        <w:rPr>
          <w:rFonts w:ascii="Arial" w:hAnsi="Arial" w:cs="Arial"/>
          <w:b/>
          <w:color w:val="000000" w:themeColor="text1"/>
          <w:sz w:val="24"/>
          <w:szCs w:val="24"/>
        </w:rPr>
        <w:t>rimer volumen de una serie de dos partes dedicada a uno de l</w:t>
      </w:r>
      <w:r>
        <w:rPr>
          <w:rFonts w:ascii="Arial" w:hAnsi="Arial" w:cs="Arial"/>
          <w:b/>
          <w:color w:val="000000" w:themeColor="text1"/>
          <w:sz w:val="24"/>
          <w:szCs w:val="24"/>
        </w:rPr>
        <w:t xml:space="preserve">os sucesos reales </w:t>
      </w:r>
      <w:r w:rsidRPr="00D96473">
        <w:rPr>
          <w:rFonts w:ascii="Arial" w:hAnsi="Arial" w:cs="Arial"/>
          <w:b/>
          <w:color w:val="000000" w:themeColor="text1"/>
          <w:sz w:val="24"/>
          <w:szCs w:val="24"/>
        </w:rPr>
        <w:t>más sangrientos de la historia marítima</w:t>
      </w:r>
      <w:r w:rsidR="001B408E">
        <w:rPr>
          <w:rFonts w:ascii="Arial" w:hAnsi="Arial" w:cs="Arial"/>
          <w:b/>
          <w:color w:val="000000" w:themeColor="text1"/>
          <w:sz w:val="24"/>
          <w:szCs w:val="24"/>
        </w:rPr>
        <w:t>,</w:t>
      </w:r>
      <w:r w:rsidR="00BD26AA">
        <w:rPr>
          <w:rFonts w:ascii="Arial" w:hAnsi="Arial" w:cs="Arial"/>
          <w:b/>
          <w:color w:val="000000" w:themeColor="text1"/>
          <w:sz w:val="24"/>
          <w:szCs w:val="24"/>
        </w:rPr>
        <w:t xml:space="preserve"> donde un </w:t>
      </w:r>
      <w:r w:rsidRPr="00D96473">
        <w:rPr>
          <w:rFonts w:ascii="Arial" w:hAnsi="Arial" w:cs="Arial"/>
          <w:b/>
          <w:color w:val="000000" w:themeColor="text1"/>
          <w:sz w:val="24"/>
          <w:szCs w:val="24"/>
        </w:rPr>
        <w:t>naufragio</w:t>
      </w:r>
      <w:r w:rsidR="00BD26AA">
        <w:rPr>
          <w:rFonts w:ascii="Arial" w:hAnsi="Arial" w:cs="Arial"/>
          <w:b/>
          <w:color w:val="000000" w:themeColor="text1"/>
          <w:sz w:val="24"/>
          <w:szCs w:val="24"/>
        </w:rPr>
        <w:t xml:space="preserve"> convertido en motín condujo a una</w:t>
      </w:r>
      <w:r w:rsidRPr="00D96473">
        <w:rPr>
          <w:rFonts w:ascii="Arial" w:hAnsi="Arial" w:cs="Arial"/>
          <w:b/>
          <w:color w:val="000000" w:themeColor="text1"/>
          <w:sz w:val="24"/>
          <w:szCs w:val="24"/>
        </w:rPr>
        <w:t xml:space="preserve"> </w:t>
      </w:r>
      <w:r w:rsidR="001B408E">
        <w:rPr>
          <w:rFonts w:ascii="Arial" w:hAnsi="Arial" w:cs="Arial"/>
          <w:b/>
          <w:color w:val="000000" w:themeColor="text1"/>
          <w:sz w:val="24"/>
          <w:szCs w:val="24"/>
        </w:rPr>
        <w:t xml:space="preserve">terrible </w:t>
      </w:r>
      <w:r w:rsidRPr="00D96473">
        <w:rPr>
          <w:rFonts w:ascii="Arial" w:hAnsi="Arial" w:cs="Arial"/>
          <w:b/>
          <w:color w:val="000000" w:themeColor="text1"/>
          <w:sz w:val="24"/>
          <w:szCs w:val="24"/>
        </w:rPr>
        <w:t xml:space="preserve">masacre </w:t>
      </w:r>
      <w:r w:rsidR="00BD26AA">
        <w:rPr>
          <w:rFonts w:ascii="Arial" w:hAnsi="Arial" w:cs="Arial"/>
          <w:b/>
          <w:color w:val="000000" w:themeColor="text1"/>
          <w:sz w:val="24"/>
          <w:szCs w:val="24"/>
        </w:rPr>
        <w:t>aún recordada.</w:t>
      </w:r>
    </w:p>
    <w:p w14:paraId="770F4C8E" w14:textId="77777777" w:rsidR="00F9047E" w:rsidRDefault="001B408E" w:rsidP="00844FE2">
      <w:pPr>
        <w:spacing w:line="240" w:lineRule="atLeast"/>
        <w:jc w:val="both"/>
        <w:rPr>
          <w:rFonts w:ascii="Arial" w:hAnsi="Arial" w:cs="Arial"/>
          <w:color w:val="000000" w:themeColor="text1"/>
          <w:sz w:val="24"/>
          <w:szCs w:val="24"/>
        </w:rPr>
      </w:pPr>
      <w:r>
        <w:rPr>
          <w:rFonts w:ascii="Arial" w:hAnsi="Arial" w:cs="Arial"/>
          <w:color w:val="000000" w:themeColor="text1"/>
          <w:sz w:val="24"/>
          <w:szCs w:val="24"/>
        </w:rPr>
        <w:t xml:space="preserve">Acostumbrados a las historias de los grandes imperios europeos que desde el siglo XV se lanzaron al descubrimiento y conquista del resto del mundo, la literatura y la fama se la han llevado en la mayoría de los casos </w:t>
      </w:r>
      <w:r w:rsidR="00F85AD9">
        <w:rPr>
          <w:rFonts w:ascii="Arial" w:hAnsi="Arial" w:cs="Arial"/>
          <w:color w:val="000000" w:themeColor="text1"/>
          <w:sz w:val="24"/>
          <w:szCs w:val="24"/>
        </w:rPr>
        <w:t xml:space="preserve">las </w:t>
      </w:r>
      <w:r>
        <w:rPr>
          <w:rFonts w:ascii="Arial" w:hAnsi="Arial" w:cs="Arial"/>
          <w:color w:val="000000" w:themeColor="text1"/>
          <w:sz w:val="24"/>
          <w:szCs w:val="24"/>
        </w:rPr>
        <w:t>disputas eternas mantenidas entre franceses, ingleses</w:t>
      </w:r>
      <w:r w:rsidR="00C0231B">
        <w:rPr>
          <w:rFonts w:ascii="Arial" w:hAnsi="Arial" w:cs="Arial"/>
          <w:color w:val="000000" w:themeColor="text1"/>
          <w:sz w:val="24"/>
          <w:szCs w:val="24"/>
        </w:rPr>
        <w:t>, portugueses</w:t>
      </w:r>
      <w:r>
        <w:rPr>
          <w:rFonts w:ascii="Arial" w:hAnsi="Arial" w:cs="Arial"/>
          <w:color w:val="000000" w:themeColor="text1"/>
          <w:sz w:val="24"/>
          <w:szCs w:val="24"/>
        </w:rPr>
        <w:t xml:space="preserve"> y españoles. </w:t>
      </w:r>
      <w:r w:rsidR="00C0231B">
        <w:rPr>
          <w:rFonts w:ascii="Arial" w:hAnsi="Arial" w:cs="Arial"/>
          <w:color w:val="000000" w:themeColor="text1"/>
          <w:sz w:val="24"/>
          <w:szCs w:val="24"/>
        </w:rPr>
        <w:t xml:space="preserve">Sin embargo, en el siglo </w:t>
      </w:r>
      <w:r>
        <w:rPr>
          <w:rFonts w:ascii="Arial" w:hAnsi="Arial" w:cs="Arial"/>
          <w:color w:val="000000" w:themeColor="text1"/>
          <w:sz w:val="24"/>
          <w:szCs w:val="24"/>
        </w:rPr>
        <w:t xml:space="preserve">XVII </w:t>
      </w:r>
      <w:r w:rsidR="00C0231B">
        <w:rPr>
          <w:rFonts w:ascii="Arial" w:hAnsi="Arial" w:cs="Arial"/>
          <w:color w:val="000000" w:themeColor="text1"/>
          <w:sz w:val="24"/>
          <w:szCs w:val="24"/>
        </w:rPr>
        <w:t xml:space="preserve">y de un modo mucho más sutil, desde lo que hoy conocemos como Países Bajos, fueron la acomodada burguesía y sus fortunas quienes hicieron posible el nacimiento de la poderosa </w:t>
      </w:r>
      <w:r w:rsidR="00C0231B" w:rsidRPr="00C0231B">
        <w:rPr>
          <w:rFonts w:ascii="Arial" w:hAnsi="Arial" w:cs="Arial"/>
          <w:color w:val="000000" w:themeColor="text1"/>
          <w:sz w:val="24"/>
          <w:szCs w:val="24"/>
        </w:rPr>
        <w:t>Compañía Holandesa de las Indias Orientales (</w:t>
      </w:r>
      <w:proofErr w:type="spellStart"/>
      <w:r w:rsidR="00C0231B" w:rsidRPr="00C0231B">
        <w:rPr>
          <w:rFonts w:ascii="Arial" w:hAnsi="Arial" w:cs="Arial"/>
          <w:color w:val="000000" w:themeColor="text1"/>
          <w:sz w:val="24"/>
          <w:szCs w:val="24"/>
        </w:rPr>
        <w:t>Vereenigde</w:t>
      </w:r>
      <w:proofErr w:type="spellEnd"/>
      <w:r w:rsidR="00C0231B" w:rsidRPr="00C0231B">
        <w:rPr>
          <w:rFonts w:ascii="Arial" w:hAnsi="Arial" w:cs="Arial"/>
          <w:color w:val="000000" w:themeColor="text1"/>
          <w:sz w:val="24"/>
          <w:szCs w:val="24"/>
        </w:rPr>
        <w:t xml:space="preserve"> Oost-</w:t>
      </w:r>
      <w:proofErr w:type="spellStart"/>
      <w:r w:rsidR="00C0231B" w:rsidRPr="00C0231B">
        <w:rPr>
          <w:rFonts w:ascii="Arial" w:hAnsi="Arial" w:cs="Arial"/>
          <w:color w:val="000000" w:themeColor="text1"/>
          <w:sz w:val="24"/>
          <w:szCs w:val="24"/>
        </w:rPr>
        <w:t>Indische</w:t>
      </w:r>
      <w:proofErr w:type="spellEnd"/>
      <w:r w:rsidR="00C0231B" w:rsidRPr="00C0231B">
        <w:rPr>
          <w:rFonts w:ascii="Arial" w:hAnsi="Arial" w:cs="Arial"/>
          <w:color w:val="000000" w:themeColor="text1"/>
          <w:sz w:val="24"/>
          <w:szCs w:val="24"/>
        </w:rPr>
        <w:t xml:space="preserve"> </w:t>
      </w:r>
      <w:proofErr w:type="spellStart"/>
      <w:r w:rsidR="00C0231B" w:rsidRPr="00C0231B">
        <w:rPr>
          <w:rFonts w:ascii="Arial" w:hAnsi="Arial" w:cs="Arial"/>
          <w:color w:val="000000" w:themeColor="text1"/>
          <w:sz w:val="24"/>
          <w:szCs w:val="24"/>
        </w:rPr>
        <w:t>Compagnie</w:t>
      </w:r>
      <w:proofErr w:type="spellEnd"/>
      <w:r w:rsidR="00C0231B" w:rsidRPr="00C0231B">
        <w:rPr>
          <w:rFonts w:ascii="Arial" w:hAnsi="Arial" w:cs="Arial"/>
          <w:color w:val="000000" w:themeColor="text1"/>
          <w:sz w:val="24"/>
          <w:szCs w:val="24"/>
        </w:rPr>
        <w:t>, o VOC</w:t>
      </w:r>
      <w:r w:rsidR="00F85AD9">
        <w:rPr>
          <w:rFonts w:ascii="Arial" w:hAnsi="Arial" w:cs="Arial"/>
          <w:color w:val="000000" w:themeColor="text1"/>
          <w:sz w:val="24"/>
          <w:szCs w:val="24"/>
        </w:rPr>
        <w:t xml:space="preserve"> en neerlandés</w:t>
      </w:r>
      <w:r w:rsidR="00C0231B" w:rsidRPr="00C0231B">
        <w:rPr>
          <w:rFonts w:ascii="Arial" w:hAnsi="Arial" w:cs="Arial"/>
          <w:color w:val="000000" w:themeColor="text1"/>
          <w:sz w:val="24"/>
          <w:szCs w:val="24"/>
        </w:rPr>
        <w:t>)</w:t>
      </w:r>
      <w:r w:rsidR="00F85AD9">
        <w:rPr>
          <w:rFonts w:ascii="Arial" w:hAnsi="Arial" w:cs="Arial"/>
          <w:color w:val="000000" w:themeColor="text1"/>
          <w:sz w:val="24"/>
          <w:szCs w:val="24"/>
        </w:rPr>
        <w:t xml:space="preserve"> que prosperó exclusivamente por el comercio</w:t>
      </w:r>
      <w:r w:rsidR="009E5A89">
        <w:rPr>
          <w:rFonts w:ascii="Arial" w:hAnsi="Arial" w:cs="Arial"/>
          <w:color w:val="000000" w:themeColor="text1"/>
          <w:sz w:val="24"/>
          <w:szCs w:val="24"/>
        </w:rPr>
        <w:t>, convirtiéndose en el equivalente de nuestra época a la primera multinacional</w:t>
      </w:r>
      <w:r w:rsidR="00F85AD9">
        <w:rPr>
          <w:rFonts w:ascii="Arial" w:hAnsi="Arial" w:cs="Arial"/>
          <w:color w:val="000000" w:themeColor="text1"/>
          <w:sz w:val="24"/>
          <w:szCs w:val="24"/>
        </w:rPr>
        <w:t xml:space="preserve">. </w:t>
      </w:r>
    </w:p>
    <w:p w14:paraId="20F8E4EA" w14:textId="77777777" w:rsidR="00F85AD9" w:rsidRDefault="00F85AD9" w:rsidP="00844FE2">
      <w:pPr>
        <w:spacing w:line="240" w:lineRule="atLeast"/>
        <w:jc w:val="both"/>
        <w:rPr>
          <w:rFonts w:ascii="Arial" w:hAnsi="Arial" w:cs="Arial"/>
          <w:color w:val="000000" w:themeColor="text1"/>
          <w:sz w:val="24"/>
          <w:szCs w:val="24"/>
        </w:rPr>
      </w:pPr>
      <w:r>
        <w:rPr>
          <w:rFonts w:ascii="Arial" w:hAnsi="Arial" w:cs="Arial"/>
          <w:color w:val="000000" w:themeColor="text1"/>
          <w:sz w:val="24"/>
          <w:szCs w:val="24"/>
        </w:rPr>
        <w:t>E</w:t>
      </w:r>
      <w:r w:rsidR="0040444B">
        <w:rPr>
          <w:rFonts w:ascii="Arial" w:hAnsi="Arial" w:cs="Arial"/>
          <w:color w:val="000000" w:themeColor="text1"/>
          <w:sz w:val="24"/>
          <w:szCs w:val="24"/>
        </w:rPr>
        <w:t>s</w:t>
      </w:r>
      <w:r>
        <w:rPr>
          <w:rFonts w:ascii="Arial" w:hAnsi="Arial" w:cs="Arial"/>
          <w:color w:val="000000" w:themeColor="text1"/>
          <w:sz w:val="24"/>
          <w:szCs w:val="24"/>
        </w:rPr>
        <w:t xml:space="preserve"> </w:t>
      </w:r>
      <w:r w:rsidR="0040444B">
        <w:rPr>
          <w:rFonts w:ascii="Arial" w:hAnsi="Arial" w:cs="Arial"/>
          <w:color w:val="000000" w:themeColor="text1"/>
          <w:sz w:val="24"/>
          <w:szCs w:val="24"/>
        </w:rPr>
        <w:t xml:space="preserve">en </w:t>
      </w:r>
      <w:r>
        <w:rPr>
          <w:rFonts w:ascii="Arial" w:hAnsi="Arial" w:cs="Arial"/>
          <w:color w:val="000000" w:themeColor="text1"/>
          <w:sz w:val="24"/>
          <w:szCs w:val="24"/>
        </w:rPr>
        <w:t>esa E</w:t>
      </w:r>
      <w:r w:rsidRPr="00F85AD9">
        <w:rPr>
          <w:rFonts w:ascii="Arial" w:hAnsi="Arial" w:cs="Arial"/>
          <w:color w:val="000000" w:themeColor="text1"/>
          <w:sz w:val="24"/>
          <w:szCs w:val="24"/>
        </w:rPr>
        <w:t xml:space="preserve">dad de Oro holandesa, cuando </w:t>
      </w:r>
      <w:r w:rsidR="0040444B">
        <w:rPr>
          <w:rFonts w:ascii="Arial" w:hAnsi="Arial" w:cs="Arial"/>
          <w:color w:val="000000" w:themeColor="text1"/>
          <w:sz w:val="24"/>
          <w:szCs w:val="24"/>
        </w:rPr>
        <w:t>la creciente importación de especias</w:t>
      </w:r>
      <w:r w:rsidRPr="00F85AD9">
        <w:rPr>
          <w:rFonts w:ascii="Arial" w:hAnsi="Arial" w:cs="Arial"/>
          <w:color w:val="000000" w:themeColor="text1"/>
          <w:sz w:val="24"/>
          <w:szCs w:val="24"/>
        </w:rPr>
        <w:t>, las artes y las ciencias de los Países Bajos estaban en pleno auge</w:t>
      </w:r>
      <w:r>
        <w:rPr>
          <w:rFonts w:ascii="Arial" w:hAnsi="Arial" w:cs="Arial"/>
          <w:color w:val="000000" w:themeColor="text1"/>
          <w:sz w:val="24"/>
          <w:szCs w:val="24"/>
        </w:rPr>
        <w:t xml:space="preserve"> y la </w:t>
      </w:r>
      <w:r w:rsidRPr="00F85AD9">
        <w:rPr>
          <w:rFonts w:ascii="Arial" w:hAnsi="Arial" w:cs="Arial"/>
          <w:color w:val="000000" w:themeColor="text1"/>
          <w:sz w:val="24"/>
          <w:szCs w:val="24"/>
        </w:rPr>
        <w:t>Compañía Holandesa de las Indias Orientales era, sencillamente, la empresa más poderosa y rica del mundo</w:t>
      </w:r>
      <w:r>
        <w:rPr>
          <w:rFonts w:ascii="Arial" w:hAnsi="Arial" w:cs="Arial"/>
          <w:color w:val="000000" w:themeColor="text1"/>
          <w:sz w:val="24"/>
          <w:szCs w:val="24"/>
        </w:rPr>
        <w:t xml:space="preserve">, donde comienza la nueva apuesta gráfica y narrativa del prolífico guionista </w:t>
      </w:r>
      <w:r w:rsidRPr="00F85AD9">
        <w:rPr>
          <w:rFonts w:ascii="Arial" w:hAnsi="Arial" w:cs="Arial"/>
          <w:color w:val="000000" w:themeColor="text1"/>
          <w:sz w:val="24"/>
          <w:szCs w:val="24"/>
        </w:rPr>
        <w:t>Xavier Dorison</w:t>
      </w:r>
      <w:r w:rsidR="009E5A89">
        <w:rPr>
          <w:rFonts w:ascii="Arial" w:hAnsi="Arial" w:cs="Arial"/>
          <w:color w:val="000000" w:themeColor="text1"/>
          <w:sz w:val="24"/>
          <w:szCs w:val="24"/>
        </w:rPr>
        <w:t xml:space="preserve"> (</w:t>
      </w:r>
      <w:r w:rsidR="009E5A89" w:rsidRPr="00232E19">
        <w:rPr>
          <w:rFonts w:ascii="Arial" w:hAnsi="Arial" w:cs="Arial"/>
          <w:i/>
          <w:color w:val="000000" w:themeColor="text1"/>
          <w:sz w:val="24"/>
          <w:szCs w:val="24"/>
        </w:rPr>
        <w:t>Undertaker</w:t>
      </w:r>
      <w:r w:rsidR="009E5A89">
        <w:rPr>
          <w:rFonts w:ascii="Arial" w:hAnsi="Arial" w:cs="Arial"/>
          <w:color w:val="000000" w:themeColor="text1"/>
          <w:sz w:val="24"/>
          <w:szCs w:val="24"/>
        </w:rPr>
        <w:t xml:space="preserve">, </w:t>
      </w:r>
      <w:r w:rsidR="009E5A89" w:rsidRPr="00232E19">
        <w:rPr>
          <w:rFonts w:ascii="Arial" w:hAnsi="Arial" w:cs="Arial"/>
          <w:i/>
          <w:color w:val="000000" w:themeColor="text1"/>
          <w:sz w:val="24"/>
          <w:szCs w:val="24"/>
        </w:rPr>
        <w:t>El castillo de los animales</w:t>
      </w:r>
      <w:r w:rsidR="009E5A89">
        <w:rPr>
          <w:rFonts w:ascii="Arial" w:hAnsi="Arial" w:cs="Arial"/>
          <w:color w:val="000000" w:themeColor="text1"/>
          <w:sz w:val="24"/>
          <w:szCs w:val="24"/>
        </w:rPr>
        <w:t xml:space="preserve">, </w:t>
      </w:r>
      <w:r w:rsidR="00232E19" w:rsidRPr="00232E19">
        <w:rPr>
          <w:rFonts w:ascii="Arial" w:hAnsi="Arial" w:cs="Arial"/>
          <w:i/>
          <w:color w:val="000000" w:themeColor="text1"/>
          <w:sz w:val="24"/>
          <w:szCs w:val="24"/>
        </w:rPr>
        <w:t>Ulises y Cyrano</w:t>
      </w:r>
      <w:r w:rsidR="00232E19">
        <w:rPr>
          <w:rFonts w:ascii="Arial" w:hAnsi="Arial" w:cs="Arial"/>
          <w:color w:val="000000" w:themeColor="text1"/>
          <w:sz w:val="24"/>
          <w:szCs w:val="24"/>
        </w:rPr>
        <w:t>)</w:t>
      </w:r>
      <w:r w:rsidR="009E5A89">
        <w:rPr>
          <w:rFonts w:ascii="Arial" w:hAnsi="Arial" w:cs="Arial"/>
          <w:color w:val="000000" w:themeColor="text1"/>
          <w:sz w:val="24"/>
          <w:szCs w:val="24"/>
        </w:rPr>
        <w:t xml:space="preserve"> </w:t>
      </w:r>
      <w:r>
        <w:rPr>
          <w:rFonts w:ascii="Arial" w:hAnsi="Arial" w:cs="Arial"/>
          <w:color w:val="000000" w:themeColor="text1"/>
          <w:sz w:val="24"/>
          <w:szCs w:val="24"/>
        </w:rPr>
        <w:t>y el dibujante</w:t>
      </w:r>
      <w:r w:rsidRPr="00F85AD9">
        <w:rPr>
          <w:rFonts w:ascii="Arial" w:hAnsi="Arial" w:cs="Arial"/>
          <w:color w:val="000000" w:themeColor="text1"/>
          <w:sz w:val="24"/>
          <w:szCs w:val="24"/>
        </w:rPr>
        <w:t xml:space="preserve"> Thimothée Montaigne.</w:t>
      </w:r>
      <w:r>
        <w:rPr>
          <w:rFonts w:ascii="Arial" w:hAnsi="Arial" w:cs="Arial"/>
          <w:color w:val="000000" w:themeColor="text1"/>
          <w:sz w:val="24"/>
          <w:szCs w:val="24"/>
        </w:rPr>
        <w:t xml:space="preserve"> Acostumbrados a ofrecernos espectaculares relatos de aventuras de rotundo éxito como </w:t>
      </w:r>
      <w:r w:rsidRPr="00AC57BB">
        <w:rPr>
          <w:rFonts w:ascii="Arial" w:hAnsi="Arial" w:cs="Arial"/>
          <w:i/>
          <w:color w:val="000000" w:themeColor="text1"/>
          <w:sz w:val="24"/>
          <w:szCs w:val="24"/>
        </w:rPr>
        <w:t>El Tercer Testamento</w:t>
      </w:r>
      <w:r w:rsidRPr="00F85AD9">
        <w:rPr>
          <w:rFonts w:ascii="Arial" w:hAnsi="Arial" w:cs="Arial"/>
          <w:color w:val="000000" w:themeColor="text1"/>
          <w:sz w:val="24"/>
          <w:szCs w:val="24"/>
        </w:rPr>
        <w:t>, ambos autores coincidieron</w:t>
      </w:r>
      <w:r>
        <w:rPr>
          <w:rFonts w:ascii="Arial" w:hAnsi="Arial" w:cs="Arial"/>
          <w:color w:val="000000" w:themeColor="text1"/>
          <w:sz w:val="24"/>
          <w:szCs w:val="24"/>
        </w:rPr>
        <w:t xml:space="preserve"> </w:t>
      </w:r>
      <w:r w:rsidR="003F2050">
        <w:rPr>
          <w:rFonts w:ascii="Arial" w:hAnsi="Arial" w:cs="Arial"/>
          <w:color w:val="000000" w:themeColor="text1"/>
          <w:sz w:val="24"/>
          <w:szCs w:val="24"/>
        </w:rPr>
        <w:t xml:space="preserve">ya en el ámbito marino </w:t>
      </w:r>
      <w:r>
        <w:rPr>
          <w:rFonts w:ascii="Arial" w:hAnsi="Arial" w:cs="Arial"/>
          <w:color w:val="000000" w:themeColor="text1"/>
          <w:sz w:val="24"/>
          <w:szCs w:val="24"/>
        </w:rPr>
        <w:t xml:space="preserve">en ese recordado homenaje a </w:t>
      </w:r>
      <w:r w:rsidRPr="00AC57BB">
        <w:rPr>
          <w:rFonts w:ascii="Arial" w:hAnsi="Arial" w:cs="Arial"/>
          <w:color w:val="000000" w:themeColor="text1"/>
          <w:sz w:val="24"/>
          <w:szCs w:val="24"/>
        </w:rPr>
        <w:t>Robert Louis Stevenson</w:t>
      </w:r>
      <w:r>
        <w:rPr>
          <w:rFonts w:ascii="Arial" w:hAnsi="Arial" w:cs="Arial"/>
          <w:color w:val="000000" w:themeColor="text1"/>
          <w:sz w:val="24"/>
          <w:szCs w:val="24"/>
        </w:rPr>
        <w:t xml:space="preserve"> y sus historias de piratas que es</w:t>
      </w:r>
      <w:r w:rsidRPr="00AC57BB">
        <w:rPr>
          <w:rFonts w:ascii="Arial" w:hAnsi="Arial" w:cs="Arial"/>
          <w:color w:val="000000" w:themeColor="text1"/>
          <w:sz w:val="24"/>
          <w:szCs w:val="24"/>
        </w:rPr>
        <w:t xml:space="preserve"> </w:t>
      </w:r>
      <w:r w:rsidRPr="00AC57BB">
        <w:rPr>
          <w:rFonts w:ascii="Arial" w:hAnsi="Arial" w:cs="Arial"/>
          <w:i/>
          <w:color w:val="000000" w:themeColor="text1"/>
          <w:sz w:val="24"/>
          <w:szCs w:val="24"/>
        </w:rPr>
        <w:t>Long John Silver</w:t>
      </w:r>
      <w:r w:rsidR="0040444B">
        <w:rPr>
          <w:rFonts w:ascii="Arial" w:hAnsi="Arial" w:cs="Arial"/>
          <w:i/>
          <w:color w:val="000000" w:themeColor="text1"/>
          <w:sz w:val="24"/>
          <w:szCs w:val="24"/>
        </w:rPr>
        <w:t xml:space="preserve"> </w:t>
      </w:r>
      <w:r w:rsidR="0040444B" w:rsidRPr="0040444B">
        <w:rPr>
          <w:rFonts w:ascii="Arial" w:hAnsi="Arial" w:cs="Arial"/>
          <w:color w:val="000000" w:themeColor="text1"/>
          <w:sz w:val="24"/>
          <w:szCs w:val="24"/>
        </w:rPr>
        <w:t>(Norma Editorial</w:t>
      </w:r>
      <w:r w:rsidR="0040444B">
        <w:rPr>
          <w:rFonts w:ascii="Arial" w:hAnsi="Arial" w:cs="Arial"/>
          <w:color w:val="000000" w:themeColor="text1"/>
          <w:sz w:val="24"/>
          <w:szCs w:val="24"/>
        </w:rPr>
        <w:t>, 2019</w:t>
      </w:r>
      <w:r w:rsidR="0040444B" w:rsidRPr="0040444B">
        <w:rPr>
          <w:rFonts w:ascii="Arial" w:hAnsi="Arial" w:cs="Arial"/>
          <w:color w:val="000000" w:themeColor="text1"/>
          <w:sz w:val="24"/>
          <w:szCs w:val="24"/>
        </w:rPr>
        <w:t>)</w:t>
      </w:r>
      <w:r w:rsidRPr="0040444B">
        <w:rPr>
          <w:rFonts w:ascii="Arial" w:hAnsi="Arial" w:cs="Arial"/>
          <w:color w:val="000000" w:themeColor="text1"/>
          <w:sz w:val="24"/>
          <w:szCs w:val="24"/>
        </w:rPr>
        <w:t>.</w:t>
      </w:r>
      <w:r w:rsidR="0040444B">
        <w:rPr>
          <w:rFonts w:ascii="Arial" w:hAnsi="Arial" w:cs="Arial"/>
          <w:color w:val="000000" w:themeColor="text1"/>
          <w:sz w:val="24"/>
          <w:szCs w:val="24"/>
        </w:rPr>
        <w:t xml:space="preserve"> Dorison como artífice de la historia y </w:t>
      </w:r>
      <w:r w:rsidR="0040444B" w:rsidRPr="00F85AD9">
        <w:rPr>
          <w:rFonts w:ascii="Arial" w:hAnsi="Arial" w:cs="Arial"/>
          <w:color w:val="000000" w:themeColor="text1"/>
          <w:sz w:val="24"/>
          <w:szCs w:val="24"/>
        </w:rPr>
        <w:t>Montaigne</w:t>
      </w:r>
      <w:r w:rsidR="0040444B">
        <w:rPr>
          <w:rFonts w:ascii="Arial" w:hAnsi="Arial" w:cs="Arial"/>
          <w:color w:val="000000" w:themeColor="text1"/>
          <w:sz w:val="24"/>
          <w:szCs w:val="24"/>
        </w:rPr>
        <w:t xml:space="preserve"> colaborando</w:t>
      </w:r>
      <w:r w:rsidR="0040444B" w:rsidRPr="00AC57BB">
        <w:rPr>
          <w:rFonts w:ascii="Arial" w:hAnsi="Arial" w:cs="Arial"/>
          <w:color w:val="000000" w:themeColor="text1"/>
          <w:sz w:val="24"/>
          <w:szCs w:val="24"/>
        </w:rPr>
        <w:t xml:space="preserve"> ​​con Mathieu Lauffray en el coloreado</w:t>
      </w:r>
      <w:r w:rsidR="0040444B">
        <w:rPr>
          <w:rFonts w:ascii="Arial" w:hAnsi="Arial" w:cs="Arial"/>
          <w:color w:val="000000" w:themeColor="text1"/>
          <w:sz w:val="24"/>
          <w:szCs w:val="24"/>
        </w:rPr>
        <w:t xml:space="preserve"> de la obra.</w:t>
      </w:r>
    </w:p>
    <w:p w14:paraId="0772AC45" w14:textId="77777777" w:rsidR="00BC6AD5" w:rsidRDefault="0040444B" w:rsidP="00BC6AD5">
      <w:pPr>
        <w:jc w:val="both"/>
        <w:rPr>
          <w:rFonts w:ascii="Arial" w:hAnsi="Arial" w:cs="Arial"/>
          <w:sz w:val="24"/>
          <w:szCs w:val="24"/>
        </w:rPr>
      </w:pPr>
      <w:r w:rsidRPr="009D3EBF">
        <w:rPr>
          <w:rFonts w:ascii="Arial" w:hAnsi="Arial" w:cs="Arial"/>
          <w:sz w:val="24"/>
          <w:szCs w:val="24"/>
        </w:rPr>
        <w:t xml:space="preserve">Curiosamente el modo en que Xavier Dorison y Thimothée Montaigne nos adentran en </w:t>
      </w:r>
      <w:r w:rsidRPr="009D3EBF">
        <w:rPr>
          <w:rFonts w:ascii="Arial" w:hAnsi="Arial" w:cs="Arial"/>
          <w:i/>
          <w:sz w:val="24"/>
          <w:szCs w:val="24"/>
        </w:rPr>
        <w:t>1629</w:t>
      </w:r>
      <w:r w:rsidRPr="009D3EBF">
        <w:rPr>
          <w:rFonts w:ascii="Arial" w:hAnsi="Arial" w:cs="Arial"/>
          <w:sz w:val="24"/>
          <w:szCs w:val="24"/>
        </w:rPr>
        <w:t xml:space="preserve">, recuerda a cualquier inicio de prometedora aventura marítima. Estamos en Amsterdam en 1628 y el experimentado Francisco Pelsaert vuelve a ser nombrado sobrecargo en una nueva expedición de </w:t>
      </w:r>
      <w:r w:rsidR="009D3EBF" w:rsidRPr="009D3EBF">
        <w:rPr>
          <w:rFonts w:ascii="Arial" w:hAnsi="Arial" w:cs="Arial"/>
          <w:sz w:val="24"/>
          <w:szCs w:val="24"/>
        </w:rPr>
        <w:t xml:space="preserve">la Compañía Holandesa de las Indias Orientales. </w:t>
      </w:r>
      <w:r w:rsidR="009D3EBF">
        <w:rPr>
          <w:rFonts w:ascii="Arial" w:hAnsi="Arial" w:cs="Arial"/>
          <w:sz w:val="24"/>
          <w:szCs w:val="24"/>
        </w:rPr>
        <w:t>Sus directores dejan en sus manos el</w:t>
      </w:r>
      <w:r w:rsidR="009D3EBF" w:rsidRPr="009D3EBF">
        <w:rPr>
          <w:rFonts w:ascii="Arial" w:hAnsi="Arial" w:cs="Arial"/>
          <w:sz w:val="24"/>
          <w:szCs w:val="24"/>
        </w:rPr>
        <w:t xml:space="preserve"> </w:t>
      </w:r>
      <w:r w:rsidR="00BC6AD5">
        <w:rPr>
          <w:rFonts w:ascii="Arial" w:hAnsi="Arial" w:cs="Arial"/>
          <w:sz w:val="24"/>
          <w:szCs w:val="24"/>
        </w:rPr>
        <w:t xml:space="preserve">Yakarta (también conocido como </w:t>
      </w:r>
      <w:r w:rsidR="00BC6AD5" w:rsidRPr="00BC6AD5">
        <w:rPr>
          <w:rFonts w:ascii="Arial" w:hAnsi="Arial" w:cs="Arial"/>
          <w:sz w:val="24"/>
          <w:szCs w:val="24"/>
        </w:rPr>
        <w:t>Batavia</w:t>
      </w:r>
      <w:r w:rsidR="00BC6AD5">
        <w:rPr>
          <w:rFonts w:ascii="Arial" w:hAnsi="Arial" w:cs="Arial"/>
          <w:sz w:val="24"/>
          <w:szCs w:val="24"/>
        </w:rPr>
        <w:t xml:space="preserve">, </w:t>
      </w:r>
      <w:r w:rsidR="00BC6AD5" w:rsidRPr="00BC6AD5">
        <w:rPr>
          <w:rFonts w:ascii="Arial" w:hAnsi="Arial" w:cs="Arial"/>
          <w:sz w:val="24"/>
          <w:szCs w:val="24"/>
        </w:rPr>
        <w:t>palabra holandesa</w:t>
      </w:r>
      <w:r w:rsidR="00BC6AD5">
        <w:rPr>
          <w:rFonts w:ascii="Arial" w:hAnsi="Arial" w:cs="Arial"/>
          <w:sz w:val="24"/>
          <w:szCs w:val="24"/>
        </w:rPr>
        <w:t xml:space="preserve"> que</w:t>
      </w:r>
      <w:r w:rsidR="00BC6AD5" w:rsidRPr="00BC6AD5">
        <w:rPr>
          <w:rFonts w:ascii="Arial" w:hAnsi="Arial" w:cs="Arial"/>
          <w:sz w:val="24"/>
          <w:szCs w:val="24"/>
        </w:rPr>
        <w:t xml:space="preserve"> se empleaba antiguamente para designar a la capital de Indonesia, Yakarta)</w:t>
      </w:r>
      <w:r w:rsidR="009D3EBF" w:rsidRPr="009D3EBF">
        <w:rPr>
          <w:rFonts w:ascii="Arial" w:hAnsi="Arial" w:cs="Arial"/>
          <w:sz w:val="24"/>
          <w:szCs w:val="24"/>
        </w:rPr>
        <w:t xml:space="preserve">, </w:t>
      </w:r>
      <w:r w:rsidR="009D3EBF">
        <w:rPr>
          <w:rFonts w:ascii="Arial" w:hAnsi="Arial" w:cs="Arial"/>
          <w:sz w:val="24"/>
          <w:szCs w:val="24"/>
        </w:rPr>
        <w:t xml:space="preserve">uno de sus barcos más preparados e imponentes, </w:t>
      </w:r>
      <w:r w:rsidR="00BC6AD5">
        <w:rPr>
          <w:rFonts w:ascii="Arial" w:hAnsi="Arial" w:cs="Arial"/>
          <w:sz w:val="24"/>
          <w:szCs w:val="24"/>
        </w:rPr>
        <w:t>recién salido del astillero</w:t>
      </w:r>
      <w:r w:rsidR="003F2050">
        <w:rPr>
          <w:rFonts w:ascii="Arial" w:hAnsi="Arial" w:cs="Arial"/>
          <w:sz w:val="24"/>
          <w:szCs w:val="24"/>
        </w:rPr>
        <w:t>,</w:t>
      </w:r>
      <w:r w:rsidR="00BC6AD5">
        <w:rPr>
          <w:rFonts w:ascii="Arial" w:hAnsi="Arial" w:cs="Arial"/>
          <w:sz w:val="24"/>
          <w:szCs w:val="24"/>
        </w:rPr>
        <w:t xml:space="preserve"> </w:t>
      </w:r>
      <w:r w:rsidR="009D3EBF">
        <w:rPr>
          <w:rFonts w:ascii="Arial" w:hAnsi="Arial" w:cs="Arial"/>
          <w:sz w:val="24"/>
          <w:szCs w:val="24"/>
        </w:rPr>
        <w:t>con “</w:t>
      </w:r>
      <w:r w:rsidR="009D3EBF" w:rsidRPr="009D3EBF">
        <w:rPr>
          <w:rFonts w:ascii="Arial" w:hAnsi="Arial" w:cs="Arial"/>
          <w:sz w:val="24"/>
          <w:szCs w:val="24"/>
        </w:rPr>
        <w:t>40 pies de eslora, doble</w:t>
      </w:r>
      <w:r w:rsidR="009D3EBF">
        <w:rPr>
          <w:rFonts w:ascii="Arial" w:hAnsi="Arial" w:cs="Arial"/>
          <w:sz w:val="24"/>
          <w:szCs w:val="24"/>
        </w:rPr>
        <w:t xml:space="preserve"> </w:t>
      </w:r>
      <w:r w:rsidR="009D3EBF" w:rsidRPr="009D3EBF">
        <w:rPr>
          <w:rFonts w:ascii="Arial" w:hAnsi="Arial" w:cs="Arial"/>
          <w:sz w:val="24"/>
          <w:szCs w:val="24"/>
        </w:rPr>
        <w:t>forro de roble y pino,</w:t>
      </w:r>
      <w:r w:rsidR="009D3EBF">
        <w:rPr>
          <w:rFonts w:ascii="Arial" w:hAnsi="Arial" w:cs="Arial"/>
          <w:sz w:val="24"/>
          <w:szCs w:val="24"/>
        </w:rPr>
        <w:t xml:space="preserve"> </w:t>
      </w:r>
      <w:r w:rsidR="009D3EBF" w:rsidRPr="009D3EBF">
        <w:rPr>
          <w:rFonts w:ascii="Arial" w:hAnsi="Arial" w:cs="Arial"/>
          <w:sz w:val="24"/>
          <w:szCs w:val="24"/>
        </w:rPr>
        <w:t>30 cañones y diez velas</w:t>
      </w:r>
      <w:r w:rsidR="009D3EBF">
        <w:rPr>
          <w:rFonts w:ascii="Arial" w:hAnsi="Arial" w:cs="Arial"/>
          <w:sz w:val="24"/>
          <w:szCs w:val="24"/>
        </w:rPr>
        <w:t>”</w:t>
      </w:r>
      <w:r w:rsidR="009D3EBF" w:rsidRPr="009D3EBF">
        <w:rPr>
          <w:rFonts w:ascii="Arial" w:hAnsi="Arial" w:cs="Arial"/>
          <w:sz w:val="24"/>
          <w:szCs w:val="24"/>
        </w:rPr>
        <w:t xml:space="preserve"> </w:t>
      </w:r>
      <w:r w:rsidR="009D3EBF">
        <w:rPr>
          <w:rFonts w:ascii="Arial" w:hAnsi="Arial" w:cs="Arial"/>
          <w:sz w:val="24"/>
          <w:szCs w:val="24"/>
        </w:rPr>
        <w:t>junto a m</w:t>
      </w:r>
      <w:r w:rsidR="009D3EBF" w:rsidRPr="009D3EBF">
        <w:rPr>
          <w:rFonts w:ascii="Arial" w:hAnsi="Arial" w:cs="Arial"/>
          <w:sz w:val="24"/>
          <w:szCs w:val="24"/>
        </w:rPr>
        <w:t>ás de 300</w:t>
      </w:r>
      <w:r w:rsidR="009D3EBF">
        <w:rPr>
          <w:rFonts w:ascii="Arial" w:hAnsi="Arial" w:cs="Arial"/>
          <w:sz w:val="24"/>
          <w:szCs w:val="24"/>
        </w:rPr>
        <w:t>.</w:t>
      </w:r>
      <w:r w:rsidR="009D3EBF" w:rsidRPr="009D3EBF">
        <w:rPr>
          <w:rFonts w:ascii="Arial" w:hAnsi="Arial" w:cs="Arial"/>
          <w:sz w:val="24"/>
          <w:szCs w:val="24"/>
        </w:rPr>
        <w:t>000 florines en monedas</w:t>
      </w:r>
      <w:r w:rsidR="009D3EBF">
        <w:rPr>
          <w:rFonts w:ascii="Arial" w:hAnsi="Arial" w:cs="Arial"/>
          <w:sz w:val="24"/>
          <w:szCs w:val="24"/>
        </w:rPr>
        <w:t xml:space="preserve"> y</w:t>
      </w:r>
      <w:r w:rsidR="009D3EBF" w:rsidRPr="009D3EBF">
        <w:rPr>
          <w:rFonts w:ascii="Arial" w:hAnsi="Arial" w:cs="Arial"/>
          <w:sz w:val="24"/>
          <w:szCs w:val="24"/>
        </w:rPr>
        <w:t xml:space="preserve"> joyas para </w:t>
      </w:r>
      <w:r w:rsidR="009D3EBF">
        <w:rPr>
          <w:rFonts w:ascii="Arial" w:hAnsi="Arial" w:cs="Arial"/>
          <w:sz w:val="24"/>
          <w:szCs w:val="24"/>
        </w:rPr>
        <w:t xml:space="preserve">negociar en Indonesia la compra de todo tipo de </w:t>
      </w:r>
      <w:r w:rsidR="00BC6AD5">
        <w:rPr>
          <w:rFonts w:ascii="Arial" w:hAnsi="Arial" w:cs="Arial"/>
          <w:sz w:val="24"/>
          <w:szCs w:val="24"/>
        </w:rPr>
        <w:t>especias</w:t>
      </w:r>
      <w:r w:rsidR="009D3EBF">
        <w:rPr>
          <w:rFonts w:ascii="Arial" w:hAnsi="Arial" w:cs="Arial"/>
          <w:sz w:val="24"/>
          <w:szCs w:val="24"/>
        </w:rPr>
        <w:t xml:space="preserve"> en </w:t>
      </w:r>
      <w:r w:rsidR="00BC6AD5">
        <w:rPr>
          <w:rFonts w:ascii="Arial" w:hAnsi="Arial" w:cs="Arial"/>
          <w:sz w:val="24"/>
          <w:szCs w:val="24"/>
        </w:rPr>
        <w:t>la isla de Java</w:t>
      </w:r>
      <w:r w:rsidR="009D3EBF">
        <w:rPr>
          <w:rFonts w:ascii="Arial" w:hAnsi="Arial" w:cs="Arial"/>
          <w:sz w:val="24"/>
          <w:szCs w:val="24"/>
        </w:rPr>
        <w:t xml:space="preserve">. </w:t>
      </w:r>
    </w:p>
    <w:p w14:paraId="55477C93" w14:textId="77777777" w:rsidR="0032104A" w:rsidRDefault="009D3EBF" w:rsidP="00281D72">
      <w:pPr>
        <w:jc w:val="both"/>
        <w:rPr>
          <w:rFonts w:ascii="Arial" w:hAnsi="Arial" w:cs="Arial"/>
          <w:sz w:val="24"/>
          <w:szCs w:val="24"/>
        </w:rPr>
      </w:pPr>
      <w:r>
        <w:rPr>
          <w:rFonts w:ascii="Arial" w:hAnsi="Arial" w:cs="Arial"/>
          <w:sz w:val="24"/>
          <w:szCs w:val="24"/>
        </w:rPr>
        <w:t>La inmediata presentació</w:t>
      </w:r>
      <w:r w:rsidR="00232E19">
        <w:rPr>
          <w:rFonts w:ascii="Arial" w:hAnsi="Arial" w:cs="Arial"/>
          <w:sz w:val="24"/>
          <w:szCs w:val="24"/>
        </w:rPr>
        <w:t>n de quie</w:t>
      </w:r>
      <w:r>
        <w:rPr>
          <w:rFonts w:ascii="Arial" w:hAnsi="Arial" w:cs="Arial"/>
          <w:sz w:val="24"/>
          <w:szCs w:val="24"/>
        </w:rPr>
        <w:t xml:space="preserve">n será el capitán del navío, </w:t>
      </w:r>
      <w:r w:rsidR="0032104A">
        <w:rPr>
          <w:rFonts w:ascii="Arial" w:hAnsi="Arial" w:cs="Arial"/>
          <w:sz w:val="24"/>
          <w:szCs w:val="24"/>
        </w:rPr>
        <w:t xml:space="preserve">Arian Jakob, a quien </w:t>
      </w:r>
      <w:r w:rsidR="0032104A" w:rsidRPr="009D3EBF">
        <w:rPr>
          <w:rFonts w:ascii="Arial" w:hAnsi="Arial" w:cs="Arial"/>
          <w:sz w:val="24"/>
          <w:szCs w:val="24"/>
        </w:rPr>
        <w:t>Pelsaert</w:t>
      </w:r>
      <w:r w:rsidR="0032104A">
        <w:rPr>
          <w:rFonts w:ascii="Arial" w:hAnsi="Arial" w:cs="Arial"/>
          <w:sz w:val="24"/>
          <w:szCs w:val="24"/>
        </w:rPr>
        <w:t xml:space="preserve"> considera </w:t>
      </w:r>
      <w:r w:rsidR="0032104A" w:rsidRPr="0032104A">
        <w:rPr>
          <w:rFonts w:ascii="Arial" w:hAnsi="Arial" w:cs="Arial"/>
          <w:i/>
          <w:sz w:val="24"/>
          <w:szCs w:val="24"/>
        </w:rPr>
        <w:t>“un borracho tan violento como estúpido”</w:t>
      </w:r>
      <w:r w:rsidR="0032104A">
        <w:rPr>
          <w:rFonts w:ascii="Arial" w:hAnsi="Arial" w:cs="Arial"/>
          <w:sz w:val="24"/>
          <w:szCs w:val="24"/>
        </w:rPr>
        <w:t xml:space="preserve"> no hacen sino añadir personajes y elementos que te hacen querer formar parte de ese viaje como sea.</w:t>
      </w:r>
      <w:r w:rsidR="00BC6AD5">
        <w:rPr>
          <w:rFonts w:ascii="Arial" w:hAnsi="Arial" w:cs="Arial"/>
          <w:sz w:val="24"/>
          <w:szCs w:val="24"/>
        </w:rPr>
        <w:t xml:space="preserve"> </w:t>
      </w:r>
      <w:r w:rsidR="000E17E8">
        <w:rPr>
          <w:rFonts w:ascii="Arial" w:hAnsi="Arial" w:cs="Arial"/>
          <w:sz w:val="24"/>
          <w:szCs w:val="24"/>
        </w:rPr>
        <w:t xml:space="preserve">Incluso la oscura </w:t>
      </w:r>
      <w:r w:rsidR="00232E19">
        <w:rPr>
          <w:rFonts w:ascii="Arial" w:hAnsi="Arial" w:cs="Arial"/>
          <w:sz w:val="24"/>
          <w:szCs w:val="24"/>
        </w:rPr>
        <w:t>introducción</w:t>
      </w:r>
      <w:r w:rsidR="000E17E8">
        <w:rPr>
          <w:rFonts w:ascii="Arial" w:hAnsi="Arial" w:cs="Arial"/>
          <w:sz w:val="24"/>
          <w:szCs w:val="24"/>
        </w:rPr>
        <w:t xml:space="preserve"> de Jeronimus Cornelius como </w:t>
      </w:r>
      <w:r w:rsidR="000E17E8">
        <w:rPr>
          <w:rFonts w:ascii="Arial" w:hAnsi="Arial" w:cs="Arial"/>
          <w:sz w:val="24"/>
          <w:szCs w:val="24"/>
        </w:rPr>
        <w:lastRenderedPageBreak/>
        <w:t xml:space="preserve">segundo de a bordo, un marino novato pero experto en especias, de profesión boticario, parece apenas una pincelada más en la extensa galería de personajes a los que acompañaremos a bordo del Yakarta. </w:t>
      </w:r>
      <w:r w:rsidR="00232E19">
        <w:rPr>
          <w:rFonts w:ascii="Arial" w:hAnsi="Arial" w:cs="Arial"/>
          <w:sz w:val="24"/>
          <w:szCs w:val="24"/>
        </w:rPr>
        <w:t xml:space="preserve">A </w:t>
      </w:r>
      <w:proofErr w:type="gramStart"/>
      <w:r w:rsidR="00232E19">
        <w:rPr>
          <w:rFonts w:ascii="Arial" w:hAnsi="Arial" w:cs="Arial"/>
          <w:sz w:val="24"/>
          <w:szCs w:val="24"/>
        </w:rPr>
        <w:t>continuación</w:t>
      </w:r>
      <w:proofErr w:type="gramEnd"/>
      <w:r w:rsidR="000E17E8">
        <w:rPr>
          <w:rFonts w:ascii="Arial" w:hAnsi="Arial" w:cs="Arial"/>
          <w:sz w:val="24"/>
          <w:szCs w:val="24"/>
        </w:rPr>
        <w:t xml:space="preserve"> los autores se recrean merecidamente en la última invitada a una travesía que, según la Compañía, no debía durar más de 120 días para no perder dinero en semejante empresa. Ella es Lucretia Hans, una mujer </w:t>
      </w:r>
      <w:r w:rsidR="00EF2705">
        <w:rPr>
          <w:rFonts w:ascii="Arial" w:hAnsi="Arial" w:cs="Arial"/>
          <w:sz w:val="24"/>
          <w:szCs w:val="24"/>
        </w:rPr>
        <w:t xml:space="preserve">de firmeza poco común </w:t>
      </w:r>
      <w:r w:rsidR="000E17E8">
        <w:rPr>
          <w:rFonts w:ascii="Arial" w:hAnsi="Arial" w:cs="Arial"/>
          <w:sz w:val="24"/>
          <w:szCs w:val="24"/>
        </w:rPr>
        <w:t xml:space="preserve">que se debe a las convenciones de su condición </w:t>
      </w:r>
      <w:r w:rsidR="00EF2705">
        <w:rPr>
          <w:rFonts w:ascii="Arial" w:hAnsi="Arial" w:cs="Arial"/>
          <w:sz w:val="24"/>
          <w:szCs w:val="24"/>
        </w:rPr>
        <w:t>y clase y a quien su marido ha mandado a buscar desde Indonesia en el mismo día en que acaba de enterrar a su hijo. Es con ella cuando empezamos a darnos cuenta de la crud</w:t>
      </w:r>
      <w:r w:rsidR="003F2050">
        <w:rPr>
          <w:rFonts w:ascii="Arial" w:hAnsi="Arial" w:cs="Arial"/>
          <w:sz w:val="24"/>
          <w:szCs w:val="24"/>
        </w:rPr>
        <w:t>eza</w:t>
      </w:r>
      <w:r w:rsidR="00EF2705">
        <w:rPr>
          <w:rFonts w:ascii="Arial" w:hAnsi="Arial" w:cs="Arial"/>
          <w:sz w:val="24"/>
          <w:szCs w:val="24"/>
        </w:rPr>
        <w:t xml:space="preserve"> que rodea lo que soñaba ser aventura y que en realidad era una locura bajo la bandera de la VOC. Porque un marinero de cada dos nunca regresaba de aquellos cementerios flotantes en los que </w:t>
      </w:r>
      <w:r w:rsidR="00232E19">
        <w:rPr>
          <w:rFonts w:ascii="Arial" w:hAnsi="Arial" w:cs="Arial"/>
          <w:sz w:val="24"/>
          <w:szCs w:val="24"/>
        </w:rPr>
        <w:t xml:space="preserve">se </w:t>
      </w:r>
      <w:r w:rsidR="00EF2705">
        <w:rPr>
          <w:rFonts w:ascii="Arial" w:hAnsi="Arial" w:cs="Arial"/>
          <w:sz w:val="24"/>
          <w:szCs w:val="24"/>
        </w:rPr>
        <w:t>embarca</w:t>
      </w:r>
      <w:r w:rsidR="00232E19">
        <w:rPr>
          <w:rFonts w:ascii="Arial" w:hAnsi="Arial" w:cs="Arial"/>
          <w:sz w:val="24"/>
          <w:szCs w:val="24"/>
        </w:rPr>
        <w:t>ban</w:t>
      </w:r>
      <w:r w:rsidR="00EF2705">
        <w:rPr>
          <w:rFonts w:ascii="Arial" w:hAnsi="Arial" w:cs="Arial"/>
          <w:sz w:val="24"/>
          <w:szCs w:val="24"/>
        </w:rPr>
        <w:t xml:space="preserve"> solo los desesperados.</w:t>
      </w:r>
    </w:p>
    <w:p w14:paraId="3283055F" w14:textId="77777777" w:rsidR="003109C2" w:rsidRDefault="00BC6AD5" w:rsidP="003109C2">
      <w:pPr>
        <w:rPr>
          <w:rFonts w:ascii="Arial" w:hAnsi="Arial" w:cs="Arial"/>
          <w:sz w:val="24"/>
          <w:szCs w:val="24"/>
        </w:rPr>
      </w:pPr>
      <w:r>
        <w:rPr>
          <w:rFonts w:ascii="Arial" w:hAnsi="Arial" w:cs="Arial"/>
          <w:sz w:val="24"/>
          <w:szCs w:val="24"/>
        </w:rPr>
        <w:t xml:space="preserve">Y </w:t>
      </w:r>
      <w:proofErr w:type="spellStart"/>
      <w:r>
        <w:rPr>
          <w:rFonts w:ascii="Arial" w:hAnsi="Arial" w:cs="Arial"/>
          <w:sz w:val="24"/>
          <w:szCs w:val="24"/>
        </w:rPr>
        <w:t>aún</w:t>
      </w:r>
      <w:proofErr w:type="spellEnd"/>
      <w:r>
        <w:rPr>
          <w:rFonts w:ascii="Arial" w:hAnsi="Arial" w:cs="Arial"/>
          <w:sz w:val="24"/>
          <w:szCs w:val="24"/>
        </w:rPr>
        <w:t xml:space="preserve"> así</w:t>
      </w:r>
      <w:r w:rsidR="003109C2">
        <w:rPr>
          <w:rFonts w:ascii="Arial" w:hAnsi="Arial" w:cs="Arial"/>
          <w:sz w:val="24"/>
          <w:szCs w:val="24"/>
        </w:rPr>
        <w:t xml:space="preserve">, ni siquiera </w:t>
      </w:r>
      <w:r w:rsidR="00232E19">
        <w:rPr>
          <w:rFonts w:ascii="Arial" w:hAnsi="Arial" w:cs="Arial"/>
          <w:sz w:val="24"/>
          <w:szCs w:val="24"/>
        </w:rPr>
        <w:t>las amargas pistas en el</w:t>
      </w:r>
      <w:r w:rsidR="003109C2">
        <w:rPr>
          <w:rFonts w:ascii="Arial" w:hAnsi="Arial" w:cs="Arial"/>
          <w:sz w:val="24"/>
          <w:szCs w:val="24"/>
        </w:rPr>
        <w:t xml:space="preserve"> guion de </w:t>
      </w:r>
      <w:r w:rsidR="003109C2" w:rsidRPr="009D3EBF">
        <w:rPr>
          <w:rFonts w:ascii="Arial" w:hAnsi="Arial" w:cs="Arial"/>
          <w:sz w:val="24"/>
          <w:szCs w:val="24"/>
        </w:rPr>
        <w:t>Xavier Dorison</w:t>
      </w:r>
      <w:r>
        <w:rPr>
          <w:rFonts w:ascii="Arial" w:hAnsi="Arial" w:cs="Arial"/>
          <w:sz w:val="24"/>
          <w:szCs w:val="24"/>
        </w:rPr>
        <w:t xml:space="preserve"> presagia</w:t>
      </w:r>
      <w:r w:rsidR="003109C2">
        <w:rPr>
          <w:rFonts w:ascii="Arial" w:hAnsi="Arial" w:cs="Arial"/>
          <w:sz w:val="24"/>
          <w:szCs w:val="24"/>
        </w:rPr>
        <w:t>n</w:t>
      </w:r>
      <w:r>
        <w:rPr>
          <w:rFonts w:ascii="Arial" w:hAnsi="Arial" w:cs="Arial"/>
          <w:sz w:val="24"/>
          <w:szCs w:val="24"/>
        </w:rPr>
        <w:t xml:space="preserve"> el drama</w:t>
      </w:r>
      <w:r w:rsidR="00232E19">
        <w:rPr>
          <w:rFonts w:ascii="Arial" w:hAnsi="Arial" w:cs="Arial"/>
          <w:sz w:val="24"/>
          <w:szCs w:val="24"/>
        </w:rPr>
        <w:t xml:space="preserve"> </w:t>
      </w:r>
      <w:r>
        <w:rPr>
          <w:rFonts w:ascii="Arial" w:hAnsi="Arial" w:cs="Arial"/>
          <w:sz w:val="24"/>
          <w:szCs w:val="24"/>
        </w:rPr>
        <w:t>que acabarían viviendo los más de 300 hombres, apenas 30 mujeres y algunos críos que se embarcaron en aquel buque mercante el 30 de octubre de 1628</w:t>
      </w:r>
      <w:r w:rsidR="003109C2">
        <w:rPr>
          <w:rFonts w:ascii="Arial" w:hAnsi="Arial" w:cs="Arial"/>
          <w:sz w:val="24"/>
          <w:szCs w:val="24"/>
        </w:rPr>
        <w:t>, con rumbo a</w:t>
      </w:r>
      <w:r w:rsidR="003109C2" w:rsidRPr="003109C2">
        <w:t xml:space="preserve"> </w:t>
      </w:r>
      <w:r w:rsidR="003109C2" w:rsidRPr="003109C2">
        <w:rPr>
          <w:rFonts w:ascii="Arial" w:hAnsi="Arial" w:cs="Arial"/>
          <w:sz w:val="24"/>
          <w:szCs w:val="24"/>
        </w:rPr>
        <w:t>las Indias Orientales Neerlandesas</w:t>
      </w:r>
      <w:r>
        <w:rPr>
          <w:rFonts w:ascii="Arial" w:hAnsi="Arial" w:cs="Arial"/>
          <w:sz w:val="24"/>
          <w:szCs w:val="24"/>
        </w:rPr>
        <w:t xml:space="preserve">. </w:t>
      </w:r>
      <w:r w:rsidR="003109C2">
        <w:rPr>
          <w:rFonts w:ascii="Arial" w:hAnsi="Arial" w:cs="Arial"/>
          <w:sz w:val="24"/>
          <w:szCs w:val="24"/>
        </w:rPr>
        <w:t xml:space="preserve">Los autores, que en ningún momento miran a otro lado, retratan fielmente las rutinas de un viaje que suponía varios meses sin escalas desde el puerto de Amsterdam, navegando íntegramente </w:t>
      </w:r>
      <w:r w:rsidR="003109C2" w:rsidRPr="003109C2">
        <w:rPr>
          <w:rFonts w:ascii="Arial" w:hAnsi="Arial" w:cs="Arial"/>
          <w:sz w:val="24"/>
          <w:szCs w:val="24"/>
        </w:rPr>
        <w:t>la costa</w:t>
      </w:r>
      <w:r w:rsidR="003109C2">
        <w:rPr>
          <w:rFonts w:ascii="Arial" w:hAnsi="Arial" w:cs="Arial"/>
          <w:sz w:val="24"/>
          <w:szCs w:val="24"/>
        </w:rPr>
        <w:t xml:space="preserve"> </w:t>
      </w:r>
      <w:r w:rsidR="003109C2" w:rsidRPr="003109C2">
        <w:rPr>
          <w:rFonts w:ascii="Arial" w:hAnsi="Arial" w:cs="Arial"/>
          <w:sz w:val="24"/>
          <w:szCs w:val="24"/>
        </w:rPr>
        <w:t>oeste de África hasta el cabo de Buena Esperanza,</w:t>
      </w:r>
      <w:r w:rsidR="003109C2">
        <w:rPr>
          <w:rFonts w:ascii="Arial" w:hAnsi="Arial" w:cs="Arial"/>
          <w:sz w:val="24"/>
          <w:szCs w:val="24"/>
        </w:rPr>
        <w:t xml:space="preserve"> </w:t>
      </w:r>
      <w:r w:rsidR="003109C2" w:rsidRPr="003109C2">
        <w:rPr>
          <w:rFonts w:ascii="Arial" w:hAnsi="Arial" w:cs="Arial"/>
          <w:sz w:val="24"/>
          <w:szCs w:val="24"/>
        </w:rPr>
        <w:t>e</w:t>
      </w:r>
      <w:r w:rsidR="003109C2">
        <w:rPr>
          <w:rFonts w:ascii="Arial" w:hAnsi="Arial" w:cs="Arial"/>
          <w:sz w:val="24"/>
          <w:szCs w:val="24"/>
        </w:rPr>
        <w:t xml:space="preserve">n el extremo sur del continente y desde </w:t>
      </w:r>
      <w:r w:rsidR="00232E19">
        <w:rPr>
          <w:rFonts w:ascii="Arial" w:hAnsi="Arial" w:cs="Arial"/>
          <w:sz w:val="24"/>
          <w:szCs w:val="24"/>
        </w:rPr>
        <w:t xml:space="preserve">donde </w:t>
      </w:r>
      <w:r w:rsidR="003109C2">
        <w:rPr>
          <w:rFonts w:ascii="Arial" w:hAnsi="Arial" w:cs="Arial"/>
          <w:sz w:val="24"/>
          <w:szCs w:val="24"/>
        </w:rPr>
        <w:t xml:space="preserve">los vientos dirigían a los intrépidos que se arriesgaban a ello al </w:t>
      </w:r>
      <w:r w:rsidR="003109C2" w:rsidRPr="003109C2">
        <w:rPr>
          <w:rFonts w:ascii="Arial" w:hAnsi="Arial" w:cs="Arial"/>
          <w:sz w:val="24"/>
          <w:szCs w:val="24"/>
        </w:rPr>
        <w:t>sur del océano</w:t>
      </w:r>
      <w:r w:rsidR="003109C2">
        <w:rPr>
          <w:rFonts w:ascii="Arial" w:hAnsi="Arial" w:cs="Arial"/>
          <w:sz w:val="24"/>
          <w:szCs w:val="24"/>
        </w:rPr>
        <w:t xml:space="preserve"> </w:t>
      </w:r>
      <w:r w:rsidR="003109C2" w:rsidRPr="003109C2">
        <w:rPr>
          <w:rFonts w:ascii="Arial" w:hAnsi="Arial" w:cs="Arial"/>
          <w:sz w:val="24"/>
          <w:szCs w:val="24"/>
        </w:rPr>
        <w:t>Índico</w:t>
      </w:r>
      <w:r w:rsidR="003109C2">
        <w:rPr>
          <w:rFonts w:ascii="Arial" w:hAnsi="Arial" w:cs="Arial"/>
          <w:sz w:val="24"/>
          <w:szCs w:val="24"/>
        </w:rPr>
        <w:t xml:space="preserve">, </w:t>
      </w:r>
      <w:r w:rsidR="003109C2" w:rsidRPr="003109C2">
        <w:rPr>
          <w:rFonts w:ascii="Arial" w:hAnsi="Arial" w:cs="Arial"/>
          <w:sz w:val="24"/>
          <w:szCs w:val="24"/>
        </w:rPr>
        <w:t>rumbo a Indonesia.</w:t>
      </w:r>
      <w:r w:rsidR="003109C2">
        <w:rPr>
          <w:rFonts w:ascii="Arial" w:hAnsi="Arial" w:cs="Arial"/>
          <w:sz w:val="24"/>
          <w:szCs w:val="24"/>
        </w:rPr>
        <w:t xml:space="preserve"> </w:t>
      </w:r>
    </w:p>
    <w:p w14:paraId="6771CB8D" w14:textId="0F30D538" w:rsidR="003109C2" w:rsidRDefault="003109C2" w:rsidP="003109C2">
      <w:pPr>
        <w:rPr>
          <w:rFonts w:ascii="Arial" w:hAnsi="Arial" w:cs="Arial"/>
          <w:sz w:val="24"/>
          <w:szCs w:val="24"/>
        </w:rPr>
      </w:pPr>
      <w:r>
        <w:rPr>
          <w:rFonts w:ascii="Arial" w:hAnsi="Arial" w:cs="Arial"/>
          <w:sz w:val="24"/>
          <w:szCs w:val="24"/>
        </w:rPr>
        <w:t xml:space="preserve">Claro que, encerrados durante largas semanas con cada vez menos agua y más víveres al borde de la putrefacción, no era de extrañar que la mezcla de hambre, suciedad y plagas que iban de las pulgas y piojos al temor al escorbuto incendiasen a cada golpe de timón los ánimos de </w:t>
      </w:r>
      <w:r w:rsidR="00F452AE">
        <w:rPr>
          <w:rFonts w:ascii="Arial" w:hAnsi="Arial" w:cs="Arial"/>
          <w:sz w:val="24"/>
          <w:szCs w:val="24"/>
        </w:rPr>
        <w:t xml:space="preserve">una tripulación que era la pólvora misma de un posible motín: </w:t>
      </w:r>
      <w:r w:rsidRPr="003109C2">
        <w:rPr>
          <w:rFonts w:ascii="Arial" w:hAnsi="Arial" w:cs="Arial"/>
          <w:sz w:val="24"/>
          <w:szCs w:val="24"/>
        </w:rPr>
        <w:t>desertores franceses,</w:t>
      </w:r>
      <w:r>
        <w:rPr>
          <w:rFonts w:ascii="Arial" w:hAnsi="Arial" w:cs="Arial"/>
          <w:sz w:val="24"/>
          <w:szCs w:val="24"/>
        </w:rPr>
        <w:t xml:space="preserve"> </w:t>
      </w:r>
      <w:r w:rsidRPr="003109C2">
        <w:rPr>
          <w:rFonts w:ascii="Arial" w:hAnsi="Arial" w:cs="Arial"/>
          <w:sz w:val="24"/>
          <w:szCs w:val="24"/>
        </w:rPr>
        <w:t>mercenarios</w:t>
      </w:r>
      <w:r>
        <w:rPr>
          <w:rFonts w:ascii="Arial" w:hAnsi="Arial" w:cs="Arial"/>
          <w:sz w:val="24"/>
          <w:szCs w:val="24"/>
        </w:rPr>
        <w:t xml:space="preserve"> </w:t>
      </w:r>
      <w:r w:rsidRPr="003109C2">
        <w:rPr>
          <w:rFonts w:ascii="Arial" w:hAnsi="Arial" w:cs="Arial"/>
          <w:sz w:val="24"/>
          <w:szCs w:val="24"/>
        </w:rPr>
        <w:t>alemanes,</w:t>
      </w:r>
      <w:r>
        <w:rPr>
          <w:rFonts w:ascii="Arial" w:hAnsi="Arial" w:cs="Arial"/>
          <w:sz w:val="24"/>
          <w:szCs w:val="24"/>
        </w:rPr>
        <w:t xml:space="preserve"> </w:t>
      </w:r>
      <w:r w:rsidRPr="003109C2">
        <w:rPr>
          <w:rFonts w:ascii="Arial" w:hAnsi="Arial" w:cs="Arial"/>
          <w:sz w:val="24"/>
          <w:szCs w:val="24"/>
        </w:rPr>
        <w:t xml:space="preserve">asesinos de </w:t>
      </w:r>
      <w:proofErr w:type="spellStart"/>
      <w:r>
        <w:rPr>
          <w:rFonts w:ascii="Arial" w:hAnsi="Arial" w:cs="Arial"/>
          <w:sz w:val="24"/>
          <w:szCs w:val="24"/>
        </w:rPr>
        <w:t>M</w:t>
      </w:r>
      <w:r w:rsidRPr="003109C2">
        <w:rPr>
          <w:rFonts w:ascii="Arial" w:hAnsi="Arial" w:cs="Arial"/>
          <w:sz w:val="24"/>
          <w:szCs w:val="24"/>
        </w:rPr>
        <w:t>onnickendam</w:t>
      </w:r>
      <w:proofErr w:type="spellEnd"/>
      <w:r w:rsidR="00232E19">
        <w:rPr>
          <w:rFonts w:ascii="Arial" w:hAnsi="Arial" w:cs="Arial"/>
          <w:sz w:val="24"/>
          <w:szCs w:val="24"/>
        </w:rPr>
        <w:t xml:space="preserve">, gente desesperada y hambrienta magistralmente dibujados sin rubor por </w:t>
      </w:r>
      <w:r w:rsidR="00232E19" w:rsidRPr="009D3EBF">
        <w:rPr>
          <w:rFonts w:ascii="Arial" w:hAnsi="Arial" w:cs="Arial"/>
          <w:sz w:val="24"/>
          <w:szCs w:val="24"/>
        </w:rPr>
        <w:t>Thimothée Montaigne</w:t>
      </w:r>
      <w:r w:rsidR="00F452AE">
        <w:rPr>
          <w:rFonts w:ascii="Arial" w:hAnsi="Arial" w:cs="Arial"/>
          <w:sz w:val="24"/>
          <w:szCs w:val="24"/>
        </w:rPr>
        <w:t xml:space="preserve">. Todos sumidos bajo el autoritarismo férreo y extremo del sobrecargo de la Compañía. </w:t>
      </w:r>
      <w:proofErr w:type="gramStart"/>
      <w:r w:rsidR="00F452AE">
        <w:rPr>
          <w:rFonts w:ascii="Arial" w:hAnsi="Arial" w:cs="Arial"/>
          <w:sz w:val="24"/>
          <w:szCs w:val="24"/>
        </w:rPr>
        <w:t>Pero,</w:t>
      </w:r>
      <w:proofErr w:type="gramEnd"/>
      <w:r w:rsidR="00F452AE">
        <w:rPr>
          <w:rFonts w:ascii="Arial" w:hAnsi="Arial" w:cs="Arial"/>
          <w:sz w:val="24"/>
          <w:szCs w:val="24"/>
        </w:rPr>
        <w:t xml:space="preserve"> ¿durante </w:t>
      </w:r>
      <w:r w:rsidR="006E6452">
        <w:rPr>
          <w:rFonts w:ascii="Arial" w:hAnsi="Arial" w:cs="Arial"/>
          <w:sz w:val="24"/>
          <w:szCs w:val="24"/>
        </w:rPr>
        <w:t>cuánto</w:t>
      </w:r>
      <w:r w:rsidR="00F452AE">
        <w:rPr>
          <w:rFonts w:ascii="Arial" w:hAnsi="Arial" w:cs="Arial"/>
          <w:sz w:val="24"/>
          <w:szCs w:val="24"/>
        </w:rPr>
        <w:t xml:space="preserve"> tiempo?</w:t>
      </w:r>
    </w:p>
    <w:p w14:paraId="139AC95A" w14:textId="77777777" w:rsidR="00393071" w:rsidRDefault="00F452AE" w:rsidP="00F452AE">
      <w:pPr>
        <w:rPr>
          <w:rFonts w:ascii="Arial" w:hAnsi="Arial" w:cs="Arial"/>
          <w:sz w:val="24"/>
          <w:szCs w:val="24"/>
        </w:rPr>
      </w:pPr>
      <w:r>
        <w:rPr>
          <w:rFonts w:ascii="Arial" w:hAnsi="Arial" w:cs="Arial"/>
          <w:sz w:val="24"/>
          <w:szCs w:val="24"/>
        </w:rPr>
        <w:t>La pesadilla escrita con sangre en los libros de historia se desató e</w:t>
      </w:r>
      <w:r w:rsidR="003109C2" w:rsidRPr="003109C2">
        <w:rPr>
          <w:rFonts w:ascii="Arial" w:hAnsi="Arial" w:cs="Arial"/>
          <w:sz w:val="24"/>
          <w:szCs w:val="24"/>
        </w:rPr>
        <w:t>l 4 de junio de 1629</w:t>
      </w:r>
      <w:r>
        <w:rPr>
          <w:rFonts w:ascii="Arial" w:hAnsi="Arial" w:cs="Arial"/>
          <w:sz w:val="24"/>
          <w:szCs w:val="24"/>
        </w:rPr>
        <w:t xml:space="preserve"> cuando, a sabiendas del peligro de acercarse al archipiélago de </w:t>
      </w:r>
      <w:proofErr w:type="spellStart"/>
      <w:r>
        <w:rPr>
          <w:rFonts w:ascii="Arial" w:hAnsi="Arial" w:cs="Arial"/>
          <w:sz w:val="24"/>
          <w:szCs w:val="24"/>
        </w:rPr>
        <w:t>Abrolhos</w:t>
      </w:r>
      <w:proofErr w:type="spellEnd"/>
      <w:r>
        <w:rPr>
          <w:rFonts w:ascii="Arial" w:hAnsi="Arial" w:cs="Arial"/>
          <w:sz w:val="24"/>
          <w:szCs w:val="24"/>
        </w:rPr>
        <w:t xml:space="preserve"> (que en portugués significa “abre los ojos”), </w:t>
      </w:r>
      <w:r w:rsidR="003109C2" w:rsidRPr="003109C2">
        <w:rPr>
          <w:rFonts w:ascii="Arial" w:hAnsi="Arial" w:cs="Arial"/>
          <w:sz w:val="24"/>
          <w:szCs w:val="24"/>
        </w:rPr>
        <w:t>en la costa occidental</w:t>
      </w:r>
      <w:r>
        <w:rPr>
          <w:rFonts w:ascii="Arial" w:hAnsi="Arial" w:cs="Arial"/>
          <w:sz w:val="24"/>
          <w:szCs w:val="24"/>
        </w:rPr>
        <w:t xml:space="preserve"> </w:t>
      </w:r>
      <w:r w:rsidR="003109C2" w:rsidRPr="003109C2">
        <w:rPr>
          <w:rFonts w:ascii="Arial" w:hAnsi="Arial" w:cs="Arial"/>
          <w:sz w:val="24"/>
          <w:szCs w:val="24"/>
        </w:rPr>
        <w:t>de Australia</w:t>
      </w:r>
      <w:r>
        <w:rPr>
          <w:rFonts w:ascii="Arial" w:hAnsi="Arial" w:cs="Arial"/>
          <w:sz w:val="24"/>
          <w:szCs w:val="24"/>
        </w:rPr>
        <w:t xml:space="preserve">, el Yakarta </w:t>
      </w:r>
      <w:r w:rsidRPr="003109C2">
        <w:rPr>
          <w:rFonts w:ascii="Arial" w:hAnsi="Arial" w:cs="Arial"/>
          <w:sz w:val="24"/>
          <w:szCs w:val="24"/>
        </w:rPr>
        <w:t>encalló</w:t>
      </w:r>
      <w:r>
        <w:rPr>
          <w:rFonts w:ascii="Arial" w:hAnsi="Arial" w:cs="Arial"/>
          <w:sz w:val="24"/>
          <w:szCs w:val="24"/>
        </w:rPr>
        <w:t xml:space="preserve"> estrepitosamente</w:t>
      </w:r>
      <w:r w:rsidR="003109C2" w:rsidRPr="003109C2">
        <w:rPr>
          <w:rFonts w:ascii="Arial" w:hAnsi="Arial" w:cs="Arial"/>
          <w:sz w:val="24"/>
          <w:szCs w:val="24"/>
        </w:rPr>
        <w:t xml:space="preserve">. </w:t>
      </w:r>
      <w:r w:rsidR="00393071">
        <w:rPr>
          <w:rFonts w:ascii="Arial" w:hAnsi="Arial" w:cs="Arial"/>
          <w:sz w:val="24"/>
          <w:szCs w:val="24"/>
        </w:rPr>
        <w:t>Trasladados en embarcaciones más pequeñas, l</w:t>
      </w:r>
      <w:r w:rsidR="003109C2" w:rsidRPr="003109C2">
        <w:rPr>
          <w:rFonts w:ascii="Arial" w:hAnsi="Arial" w:cs="Arial"/>
          <w:sz w:val="24"/>
          <w:szCs w:val="24"/>
        </w:rPr>
        <w:t>a mayoría de los pasajeros y</w:t>
      </w:r>
      <w:r>
        <w:rPr>
          <w:rFonts w:ascii="Arial" w:hAnsi="Arial" w:cs="Arial"/>
          <w:sz w:val="24"/>
          <w:szCs w:val="24"/>
        </w:rPr>
        <w:t xml:space="preserve"> </w:t>
      </w:r>
      <w:r w:rsidR="003109C2" w:rsidRPr="003109C2">
        <w:rPr>
          <w:rFonts w:ascii="Arial" w:hAnsi="Arial" w:cs="Arial"/>
          <w:sz w:val="24"/>
          <w:szCs w:val="24"/>
        </w:rPr>
        <w:t xml:space="preserve">la tripulación lograron llegar a </w:t>
      </w:r>
      <w:r w:rsidR="00393071">
        <w:rPr>
          <w:rFonts w:ascii="Arial" w:hAnsi="Arial" w:cs="Arial"/>
          <w:sz w:val="24"/>
          <w:szCs w:val="24"/>
        </w:rPr>
        <w:t xml:space="preserve">un islote cercano. Rápidamente el sobrecargo </w:t>
      </w:r>
      <w:proofErr w:type="spellStart"/>
      <w:r w:rsidR="003109C2" w:rsidRPr="003109C2">
        <w:rPr>
          <w:rFonts w:ascii="Arial" w:hAnsi="Arial" w:cs="Arial"/>
          <w:sz w:val="24"/>
          <w:szCs w:val="24"/>
        </w:rPr>
        <w:t>Pelsaert</w:t>
      </w:r>
      <w:proofErr w:type="spellEnd"/>
      <w:r w:rsidR="003109C2" w:rsidRPr="003109C2">
        <w:rPr>
          <w:rFonts w:ascii="Arial" w:hAnsi="Arial" w:cs="Arial"/>
          <w:sz w:val="24"/>
          <w:szCs w:val="24"/>
        </w:rPr>
        <w:t xml:space="preserve"> tomó la </w:t>
      </w:r>
      <w:r w:rsidR="00393071">
        <w:rPr>
          <w:rFonts w:ascii="Arial" w:hAnsi="Arial" w:cs="Arial"/>
          <w:sz w:val="24"/>
          <w:szCs w:val="24"/>
        </w:rPr>
        <w:t xml:space="preserve">iniciativa y reclutó a sus mejores hombres </w:t>
      </w:r>
      <w:r w:rsidR="003109C2" w:rsidRPr="003109C2">
        <w:rPr>
          <w:rFonts w:ascii="Arial" w:hAnsi="Arial" w:cs="Arial"/>
          <w:sz w:val="24"/>
          <w:szCs w:val="24"/>
        </w:rPr>
        <w:t xml:space="preserve">para </w:t>
      </w:r>
      <w:r w:rsidR="00232E19">
        <w:rPr>
          <w:rFonts w:ascii="Arial" w:hAnsi="Arial" w:cs="Arial"/>
          <w:sz w:val="24"/>
          <w:szCs w:val="24"/>
        </w:rPr>
        <w:t xml:space="preserve">partir en uno de esos mismos botes a </w:t>
      </w:r>
      <w:r w:rsidR="00393071">
        <w:rPr>
          <w:rFonts w:ascii="Arial" w:hAnsi="Arial" w:cs="Arial"/>
          <w:sz w:val="24"/>
          <w:szCs w:val="24"/>
        </w:rPr>
        <w:t xml:space="preserve">buscar ayuda a </w:t>
      </w:r>
      <w:r w:rsidR="00232E19">
        <w:rPr>
          <w:rFonts w:ascii="Arial" w:hAnsi="Arial" w:cs="Arial"/>
          <w:sz w:val="24"/>
          <w:szCs w:val="24"/>
        </w:rPr>
        <w:t>cientos</w:t>
      </w:r>
      <w:r w:rsidR="00393071">
        <w:rPr>
          <w:rFonts w:ascii="Arial" w:hAnsi="Arial" w:cs="Arial"/>
          <w:sz w:val="24"/>
          <w:szCs w:val="24"/>
        </w:rPr>
        <w:t xml:space="preserve"> </w:t>
      </w:r>
      <w:r w:rsidR="00232E19">
        <w:rPr>
          <w:rFonts w:ascii="Arial" w:hAnsi="Arial" w:cs="Arial"/>
          <w:sz w:val="24"/>
          <w:szCs w:val="24"/>
        </w:rPr>
        <w:t xml:space="preserve">de </w:t>
      </w:r>
      <w:r w:rsidR="00393071">
        <w:rPr>
          <w:rFonts w:ascii="Arial" w:hAnsi="Arial" w:cs="Arial"/>
          <w:sz w:val="24"/>
          <w:szCs w:val="24"/>
        </w:rPr>
        <w:t xml:space="preserve">millas del inhóspito lugar </w:t>
      </w:r>
      <w:r w:rsidR="00232E19">
        <w:rPr>
          <w:rFonts w:ascii="Arial" w:hAnsi="Arial" w:cs="Arial"/>
          <w:sz w:val="24"/>
          <w:szCs w:val="24"/>
        </w:rPr>
        <w:t>al que habían ido a parar, donde</w:t>
      </w:r>
      <w:r w:rsidR="00393071">
        <w:rPr>
          <w:rFonts w:ascii="Arial" w:hAnsi="Arial" w:cs="Arial"/>
          <w:sz w:val="24"/>
          <w:szCs w:val="24"/>
        </w:rPr>
        <w:t xml:space="preserve"> no había ni agua potable ni alimentos</w:t>
      </w:r>
      <w:r w:rsidR="00232E19">
        <w:rPr>
          <w:rFonts w:ascii="Arial" w:hAnsi="Arial" w:cs="Arial"/>
          <w:sz w:val="24"/>
          <w:szCs w:val="24"/>
        </w:rPr>
        <w:t xml:space="preserve">, </w:t>
      </w:r>
      <w:r w:rsidR="00393071">
        <w:rPr>
          <w:rFonts w:ascii="Arial" w:hAnsi="Arial" w:cs="Arial"/>
          <w:sz w:val="24"/>
          <w:szCs w:val="24"/>
        </w:rPr>
        <w:t xml:space="preserve">salvo lo rescatado del barco antes de que se hundiese. </w:t>
      </w:r>
    </w:p>
    <w:p w14:paraId="342B2F1A" w14:textId="14D73640" w:rsidR="000B07D7" w:rsidRDefault="00393071" w:rsidP="009E5A89">
      <w:pPr>
        <w:rPr>
          <w:rFonts w:ascii="Arial" w:hAnsi="Arial" w:cs="Arial"/>
          <w:sz w:val="24"/>
          <w:szCs w:val="24"/>
        </w:rPr>
      </w:pPr>
      <w:r>
        <w:rPr>
          <w:rFonts w:ascii="Arial" w:hAnsi="Arial" w:cs="Arial"/>
          <w:sz w:val="24"/>
          <w:szCs w:val="24"/>
        </w:rPr>
        <w:lastRenderedPageBreak/>
        <w:t xml:space="preserve">Pero lo peor no lo vivieron </w:t>
      </w:r>
      <w:r w:rsidR="00232E19">
        <w:rPr>
          <w:rFonts w:ascii="Arial" w:hAnsi="Arial" w:cs="Arial"/>
          <w:sz w:val="24"/>
          <w:szCs w:val="24"/>
        </w:rPr>
        <w:t>quienes marcharon</w:t>
      </w:r>
      <w:r w:rsidR="009E5A89">
        <w:rPr>
          <w:rFonts w:ascii="Arial" w:hAnsi="Arial" w:cs="Arial"/>
          <w:sz w:val="24"/>
          <w:szCs w:val="24"/>
        </w:rPr>
        <w:t>,</w:t>
      </w:r>
      <w:r>
        <w:rPr>
          <w:rFonts w:ascii="Arial" w:hAnsi="Arial" w:cs="Arial"/>
          <w:sz w:val="24"/>
          <w:szCs w:val="24"/>
        </w:rPr>
        <w:t xml:space="preserve"> </w:t>
      </w:r>
      <w:r w:rsidR="009E5A89">
        <w:rPr>
          <w:rFonts w:ascii="Arial" w:hAnsi="Arial" w:cs="Arial"/>
          <w:sz w:val="24"/>
          <w:szCs w:val="24"/>
        </w:rPr>
        <w:t xml:space="preserve">enfrentados a sobrevivir en el mar, </w:t>
      </w:r>
      <w:r>
        <w:rPr>
          <w:rFonts w:ascii="Arial" w:hAnsi="Arial" w:cs="Arial"/>
          <w:sz w:val="24"/>
          <w:szCs w:val="24"/>
        </w:rPr>
        <w:t>sino quienes permanecieron allí, creyéndose salvados</w:t>
      </w:r>
      <w:r w:rsidR="009E5A89">
        <w:rPr>
          <w:rFonts w:ascii="Arial" w:hAnsi="Arial" w:cs="Arial"/>
          <w:sz w:val="24"/>
          <w:szCs w:val="24"/>
        </w:rPr>
        <w:t xml:space="preserve"> en tierra firme</w:t>
      </w:r>
      <w:r>
        <w:rPr>
          <w:rFonts w:ascii="Arial" w:hAnsi="Arial" w:cs="Arial"/>
          <w:sz w:val="24"/>
          <w:szCs w:val="24"/>
        </w:rPr>
        <w:t>.</w:t>
      </w:r>
      <w:r w:rsidRPr="00393071">
        <w:rPr>
          <w:rFonts w:ascii="Arial" w:hAnsi="Arial" w:cs="Arial"/>
          <w:sz w:val="24"/>
          <w:szCs w:val="24"/>
        </w:rPr>
        <w:t xml:space="preserve"> </w:t>
      </w:r>
      <w:r w:rsidR="009E5A89">
        <w:rPr>
          <w:rFonts w:ascii="Arial" w:hAnsi="Arial" w:cs="Arial"/>
          <w:sz w:val="24"/>
          <w:szCs w:val="24"/>
        </w:rPr>
        <w:t xml:space="preserve">Tras una maquiavélica e implacable toma del poder, el segundo de a bordo, </w:t>
      </w:r>
      <w:r>
        <w:rPr>
          <w:rFonts w:ascii="Arial" w:hAnsi="Arial" w:cs="Arial"/>
          <w:sz w:val="24"/>
          <w:szCs w:val="24"/>
        </w:rPr>
        <w:t>Jeronimus Cornelius</w:t>
      </w:r>
      <w:r w:rsidR="009E5A89">
        <w:rPr>
          <w:rFonts w:ascii="Arial" w:hAnsi="Arial" w:cs="Arial"/>
          <w:sz w:val="24"/>
          <w:szCs w:val="24"/>
        </w:rPr>
        <w:t xml:space="preserve">, abandonó toda prudencia y dirigió un sangriento motín que condujo a </w:t>
      </w:r>
      <w:r w:rsidR="006E6452">
        <w:rPr>
          <w:rFonts w:ascii="Arial" w:hAnsi="Arial" w:cs="Arial"/>
          <w:sz w:val="24"/>
          <w:szCs w:val="24"/>
        </w:rPr>
        <w:t>un</w:t>
      </w:r>
      <w:r w:rsidR="006E6452">
        <w:rPr>
          <w:rStyle w:val="Refdecomentario"/>
          <w:rFonts w:ascii="Arial" w:hAnsi="Arial" w:cs="Arial"/>
          <w:sz w:val="24"/>
          <w:szCs w:val="24"/>
        </w:rPr>
        <w:t xml:space="preserve"> </w:t>
      </w:r>
      <w:r w:rsidR="006E6452">
        <w:rPr>
          <w:rFonts w:ascii="Arial" w:hAnsi="Arial" w:cs="Arial"/>
          <w:sz w:val="24"/>
          <w:szCs w:val="24"/>
        </w:rPr>
        <w:t>verdadero</w:t>
      </w:r>
      <w:r w:rsidR="009E5A89">
        <w:rPr>
          <w:rFonts w:ascii="Arial" w:hAnsi="Arial" w:cs="Arial"/>
          <w:sz w:val="24"/>
          <w:szCs w:val="24"/>
        </w:rPr>
        <w:t xml:space="preserve"> infierno a los supervivientes, llegando a diezmar a la mayoría para reducir las bocas a alimentar y </w:t>
      </w:r>
      <w:r w:rsidR="00645799">
        <w:rPr>
          <w:rFonts w:ascii="Arial" w:hAnsi="Arial" w:cs="Arial"/>
          <w:sz w:val="24"/>
          <w:szCs w:val="24"/>
        </w:rPr>
        <w:t xml:space="preserve">a </w:t>
      </w:r>
      <w:r w:rsidR="009E5A89">
        <w:rPr>
          <w:rFonts w:ascii="Arial" w:hAnsi="Arial" w:cs="Arial"/>
          <w:sz w:val="24"/>
          <w:szCs w:val="24"/>
        </w:rPr>
        <w:t>cualquier enemigo posible. Por suerte</w:t>
      </w:r>
      <w:r w:rsidR="00232E19">
        <w:rPr>
          <w:rFonts w:ascii="Arial" w:hAnsi="Arial" w:cs="Arial"/>
          <w:sz w:val="24"/>
          <w:szCs w:val="24"/>
        </w:rPr>
        <w:t>,</w:t>
      </w:r>
      <w:r w:rsidR="009E5A89">
        <w:rPr>
          <w:rFonts w:ascii="Arial" w:hAnsi="Arial" w:cs="Arial"/>
          <w:sz w:val="24"/>
          <w:szCs w:val="24"/>
        </w:rPr>
        <w:t xml:space="preserve"> el espíritu de hierro de </w:t>
      </w:r>
      <w:proofErr w:type="spellStart"/>
      <w:r w:rsidR="009E5A89">
        <w:rPr>
          <w:rFonts w:ascii="Arial" w:hAnsi="Arial" w:cs="Arial"/>
          <w:sz w:val="24"/>
          <w:szCs w:val="24"/>
        </w:rPr>
        <w:t>Pelsaert</w:t>
      </w:r>
      <w:proofErr w:type="spellEnd"/>
      <w:r w:rsidR="009E5A89">
        <w:rPr>
          <w:rFonts w:ascii="Arial" w:hAnsi="Arial" w:cs="Arial"/>
          <w:sz w:val="24"/>
          <w:szCs w:val="24"/>
        </w:rPr>
        <w:t xml:space="preserve"> triunfó y logró enviar un barco que rescatase a los n</w:t>
      </w:r>
      <w:r w:rsidR="006D37FE">
        <w:rPr>
          <w:rFonts w:ascii="Arial" w:hAnsi="Arial" w:cs="Arial"/>
          <w:sz w:val="24"/>
          <w:szCs w:val="24"/>
        </w:rPr>
        <w:t>áu</w:t>
      </w:r>
      <w:r w:rsidR="009E5A89">
        <w:rPr>
          <w:rFonts w:ascii="Arial" w:hAnsi="Arial" w:cs="Arial"/>
          <w:sz w:val="24"/>
          <w:szCs w:val="24"/>
        </w:rPr>
        <w:t>fragos</w:t>
      </w:r>
      <w:r w:rsidR="00645799">
        <w:rPr>
          <w:rFonts w:ascii="Arial" w:hAnsi="Arial" w:cs="Arial"/>
          <w:sz w:val="24"/>
          <w:szCs w:val="24"/>
        </w:rPr>
        <w:t>;</w:t>
      </w:r>
      <w:r w:rsidR="009E5A89">
        <w:rPr>
          <w:rFonts w:ascii="Arial" w:hAnsi="Arial" w:cs="Arial"/>
          <w:sz w:val="24"/>
          <w:szCs w:val="24"/>
        </w:rPr>
        <w:t xml:space="preserve"> aunque el espectáculo dantesco</w:t>
      </w:r>
      <w:r w:rsidR="00645799">
        <w:rPr>
          <w:rFonts w:ascii="Arial" w:hAnsi="Arial" w:cs="Arial"/>
          <w:sz w:val="24"/>
          <w:szCs w:val="24"/>
        </w:rPr>
        <w:t xml:space="preserve"> que encontraron a su llegada</w:t>
      </w:r>
      <w:r w:rsidR="009E5A89">
        <w:rPr>
          <w:rFonts w:ascii="Arial" w:hAnsi="Arial" w:cs="Arial"/>
          <w:sz w:val="24"/>
          <w:szCs w:val="24"/>
        </w:rPr>
        <w:t xml:space="preserve">, esbozado en el prólogo de este primer libro, hizo del final de la historia una de las peores tragedias reales ocurridas en la historia de la navegación, incluso cuando la mayoría </w:t>
      </w:r>
      <w:r w:rsidR="003109C2" w:rsidRPr="003109C2">
        <w:rPr>
          <w:rFonts w:ascii="Arial" w:hAnsi="Arial" w:cs="Arial"/>
          <w:sz w:val="24"/>
          <w:szCs w:val="24"/>
        </w:rPr>
        <w:t>de los amotinados</w:t>
      </w:r>
      <w:r w:rsidR="00F452AE">
        <w:rPr>
          <w:rFonts w:ascii="Arial" w:hAnsi="Arial" w:cs="Arial"/>
          <w:sz w:val="24"/>
          <w:szCs w:val="24"/>
        </w:rPr>
        <w:t xml:space="preserve"> </w:t>
      </w:r>
      <w:r w:rsidR="003109C2" w:rsidRPr="003109C2">
        <w:rPr>
          <w:rFonts w:ascii="Arial" w:hAnsi="Arial" w:cs="Arial"/>
          <w:sz w:val="24"/>
          <w:szCs w:val="24"/>
        </w:rPr>
        <w:t>acabaron en la horca</w:t>
      </w:r>
      <w:r w:rsidR="009E5A89">
        <w:rPr>
          <w:rFonts w:ascii="Arial" w:hAnsi="Arial" w:cs="Arial"/>
          <w:sz w:val="24"/>
          <w:szCs w:val="24"/>
        </w:rPr>
        <w:t>, incluyendo a Cornelius.</w:t>
      </w:r>
    </w:p>
    <w:p w14:paraId="77BAD521" w14:textId="77777777" w:rsidR="00294459" w:rsidRPr="00294459" w:rsidRDefault="006D37FE" w:rsidP="00294459">
      <w:pPr>
        <w:rPr>
          <w:rFonts w:ascii="Arial" w:hAnsi="Arial" w:cs="Arial"/>
          <w:sz w:val="24"/>
          <w:szCs w:val="24"/>
        </w:rPr>
      </w:pPr>
      <w:r>
        <w:rPr>
          <w:rFonts w:ascii="Arial" w:hAnsi="Arial" w:cs="Arial"/>
          <w:sz w:val="24"/>
          <w:szCs w:val="24"/>
        </w:rPr>
        <w:t xml:space="preserve">Con un tremendo pulso firme que, </w:t>
      </w:r>
      <w:proofErr w:type="spellStart"/>
      <w:r>
        <w:rPr>
          <w:rFonts w:ascii="Arial" w:hAnsi="Arial" w:cs="Arial"/>
          <w:sz w:val="24"/>
          <w:szCs w:val="24"/>
        </w:rPr>
        <w:t>aún</w:t>
      </w:r>
      <w:proofErr w:type="spellEnd"/>
      <w:r>
        <w:rPr>
          <w:rFonts w:ascii="Arial" w:hAnsi="Arial" w:cs="Arial"/>
          <w:sz w:val="24"/>
          <w:szCs w:val="24"/>
        </w:rPr>
        <w:t xml:space="preserve"> cruzando por terrenos escabrosos, nos mantiene </w:t>
      </w:r>
      <w:r w:rsidR="00005BC8">
        <w:rPr>
          <w:rFonts w:ascii="Arial" w:hAnsi="Arial" w:cs="Arial"/>
          <w:sz w:val="24"/>
          <w:szCs w:val="24"/>
        </w:rPr>
        <w:t>casi hipnotizados</w:t>
      </w:r>
      <w:r>
        <w:rPr>
          <w:rFonts w:ascii="Arial" w:hAnsi="Arial" w:cs="Arial"/>
          <w:sz w:val="24"/>
          <w:szCs w:val="24"/>
        </w:rPr>
        <w:t xml:space="preserve"> en la tremenda construcción de cada personaje, Dorison y</w:t>
      </w:r>
      <w:r w:rsidRPr="006D37FE">
        <w:rPr>
          <w:rFonts w:ascii="Arial" w:hAnsi="Arial" w:cs="Arial"/>
          <w:sz w:val="24"/>
          <w:szCs w:val="24"/>
        </w:rPr>
        <w:t xml:space="preserve"> </w:t>
      </w:r>
      <w:r w:rsidRPr="009D3EBF">
        <w:rPr>
          <w:rFonts w:ascii="Arial" w:hAnsi="Arial" w:cs="Arial"/>
          <w:sz w:val="24"/>
          <w:szCs w:val="24"/>
        </w:rPr>
        <w:t>Montaigne</w:t>
      </w:r>
      <w:r>
        <w:rPr>
          <w:rFonts w:ascii="Arial" w:hAnsi="Arial" w:cs="Arial"/>
          <w:sz w:val="24"/>
          <w:szCs w:val="24"/>
        </w:rPr>
        <w:t xml:space="preserve"> construyen un relato de aventuras </w:t>
      </w:r>
      <w:r w:rsidR="00005BC8">
        <w:rPr>
          <w:rFonts w:ascii="Arial" w:hAnsi="Arial" w:cs="Arial"/>
          <w:sz w:val="24"/>
          <w:szCs w:val="24"/>
        </w:rPr>
        <w:t xml:space="preserve">enorme </w:t>
      </w:r>
      <w:r>
        <w:rPr>
          <w:rFonts w:ascii="Arial" w:hAnsi="Arial" w:cs="Arial"/>
          <w:sz w:val="24"/>
          <w:szCs w:val="24"/>
        </w:rPr>
        <w:t xml:space="preserve">a partir de los </w:t>
      </w:r>
      <w:r w:rsidR="00294459">
        <w:rPr>
          <w:rFonts w:ascii="Arial" w:hAnsi="Arial" w:cs="Arial"/>
          <w:sz w:val="24"/>
          <w:szCs w:val="24"/>
        </w:rPr>
        <w:t xml:space="preserve">trágicos </w:t>
      </w:r>
      <w:r>
        <w:rPr>
          <w:rFonts w:ascii="Arial" w:hAnsi="Arial" w:cs="Arial"/>
          <w:sz w:val="24"/>
          <w:szCs w:val="24"/>
        </w:rPr>
        <w:t>hechos reales</w:t>
      </w:r>
      <w:r w:rsidR="00294459">
        <w:rPr>
          <w:rFonts w:ascii="Arial" w:hAnsi="Arial" w:cs="Arial"/>
          <w:sz w:val="24"/>
          <w:szCs w:val="24"/>
        </w:rPr>
        <w:t xml:space="preserve">. La tensión acumulada en su meticulosa planificación de páginas y </w:t>
      </w:r>
      <w:proofErr w:type="gramStart"/>
      <w:r w:rsidR="00294459">
        <w:rPr>
          <w:rFonts w:ascii="Arial" w:hAnsi="Arial" w:cs="Arial"/>
          <w:sz w:val="24"/>
          <w:szCs w:val="24"/>
        </w:rPr>
        <w:t>viñetas,</w:t>
      </w:r>
      <w:proofErr w:type="gramEnd"/>
      <w:r w:rsidR="00294459">
        <w:rPr>
          <w:rFonts w:ascii="Arial" w:hAnsi="Arial" w:cs="Arial"/>
          <w:sz w:val="24"/>
          <w:szCs w:val="24"/>
        </w:rPr>
        <w:t xml:space="preserve"> culmina en un </w:t>
      </w:r>
      <w:r w:rsidR="00005BC8">
        <w:rPr>
          <w:rFonts w:ascii="Arial" w:hAnsi="Arial" w:cs="Arial"/>
          <w:sz w:val="24"/>
          <w:szCs w:val="24"/>
        </w:rPr>
        <w:t>efectivo</w:t>
      </w:r>
      <w:r w:rsidR="00294459">
        <w:rPr>
          <w:rFonts w:ascii="Arial" w:hAnsi="Arial" w:cs="Arial"/>
          <w:sz w:val="24"/>
          <w:szCs w:val="24"/>
        </w:rPr>
        <w:t xml:space="preserve"> ejercicio donde diálogos, narración y dibujo hacen de </w:t>
      </w:r>
      <w:r w:rsidR="00294459" w:rsidRPr="00294459">
        <w:rPr>
          <w:rFonts w:ascii="Arial" w:hAnsi="Arial" w:cs="Arial"/>
          <w:i/>
          <w:sz w:val="24"/>
          <w:szCs w:val="24"/>
        </w:rPr>
        <w:t>1629</w:t>
      </w:r>
      <w:r w:rsidR="00294459">
        <w:rPr>
          <w:rFonts w:ascii="Arial" w:hAnsi="Arial" w:cs="Arial"/>
          <w:sz w:val="24"/>
          <w:szCs w:val="24"/>
        </w:rPr>
        <w:t xml:space="preserve"> </w:t>
      </w:r>
      <w:proofErr w:type="gramStart"/>
      <w:r w:rsidR="00294459">
        <w:rPr>
          <w:rFonts w:ascii="Arial" w:hAnsi="Arial" w:cs="Arial"/>
          <w:sz w:val="24"/>
          <w:szCs w:val="24"/>
        </w:rPr>
        <w:t>uno</w:t>
      </w:r>
      <w:proofErr w:type="gramEnd"/>
      <w:r w:rsidR="00294459">
        <w:rPr>
          <w:rFonts w:ascii="Arial" w:hAnsi="Arial" w:cs="Arial"/>
          <w:sz w:val="24"/>
          <w:szCs w:val="24"/>
        </w:rPr>
        <w:t xml:space="preserve"> de las apuestas seguras del mejor cómic europeo de Norma Editorial para este primer semestre del año. </w:t>
      </w:r>
      <w:r w:rsidR="00232E19" w:rsidRPr="00232E19">
        <w:rPr>
          <w:rFonts w:ascii="Arial" w:hAnsi="Arial" w:cs="Arial"/>
          <w:sz w:val="24"/>
          <w:szCs w:val="24"/>
        </w:rPr>
        <w:t>Este primer volumen gan</w:t>
      </w:r>
      <w:r w:rsidR="00294459">
        <w:rPr>
          <w:rFonts w:ascii="Arial" w:hAnsi="Arial" w:cs="Arial"/>
          <w:sz w:val="24"/>
          <w:szCs w:val="24"/>
        </w:rPr>
        <w:t>ó</w:t>
      </w:r>
      <w:r w:rsidR="00232E19" w:rsidRPr="00232E19">
        <w:rPr>
          <w:rFonts w:ascii="Arial" w:hAnsi="Arial" w:cs="Arial"/>
          <w:sz w:val="24"/>
          <w:szCs w:val="24"/>
        </w:rPr>
        <w:t xml:space="preserve"> el premio ACORAM Marine Bravo Zulu 2023 al mejor cómic</w:t>
      </w:r>
      <w:r w:rsidR="00294459">
        <w:rPr>
          <w:rFonts w:ascii="Arial" w:hAnsi="Arial" w:cs="Arial"/>
          <w:sz w:val="24"/>
          <w:szCs w:val="24"/>
        </w:rPr>
        <w:t xml:space="preserve">. </w:t>
      </w:r>
      <w:r w:rsidR="00294459" w:rsidRPr="00294459">
        <w:rPr>
          <w:rFonts w:ascii="Arial" w:hAnsi="Arial" w:cs="Arial"/>
          <w:sz w:val="24"/>
          <w:szCs w:val="24"/>
        </w:rPr>
        <w:t>Creado en 1987 por la Asociación de Oficiales de Reserva de la Armada Francesa (ACORAM)</w:t>
      </w:r>
      <w:r w:rsidR="00294459">
        <w:rPr>
          <w:rFonts w:ascii="Arial" w:hAnsi="Arial" w:cs="Arial"/>
          <w:sz w:val="24"/>
          <w:szCs w:val="24"/>
        </w:rPr>
        <w:t xml:space="preserve"> y empleando términos marítimos que</w:t>
      </w:r>
      <w:r w:rsidR="00005BC8">
        <w:rPr>
          <w:rFonts w:ascii="Arial" w:hAnsi="Arial" w:cs="Arial"/>
          <w:sz w:val="24"/>
          <w:szCs w:val="24"/>
        </w:rPr>
        <w:t>,</w:t>
      </w:r>
      <w:r w:rsidR="00294459">
        <w:rPr>
          <w:rFonts w:ascii="Arial" w:hAnsi="Arial" w:cs="Arial"/>
          <w:sz w:val="24"/>
          <w:szCs w:val="24"/>
        </w:rPr>
        <w:t xml:space="preserve"> desde luego se reflejan en todos los detalles de esta obra, “</w:t>
      </w:r>
      <w:r w:rsidR="00294459" w:rsidRPr="00294459">
        <w:rPr>
          <w:rFonts w:ascii="Arial" w:hAnsi="Arial" w:cs="Arial"/>
          <w:sz w:val="24"/>
          <w:szCs w:val="24"/>
        </w:rPr>
        <w:t>Bravo Zulu</w:t>
      </w:r>
      <w:r w:rsidR="00294459">
        <w:rPr>
          <w:rFonts w:ascii="Arial" w:hAnsi="Arial" w:cs="Arial"/>
          <w:sz w:val="24"/>
          <w:szCs w:val="24"/>
        </w:rPr>
        <w:t>”</w:t>
      </w:r>
      <w:r w:rsidR="00294459" w:rsidRPr="00294459">
        <w:rPr>
          <w:rFonts w:ascii="Arial" w:hAnsi="Arial" w:cs="Arial"/>
          <w:sz w:val="24"/>
          <w:szCs w:val="24"/>
        </w:rPr>
        <w:t xml:space="preserve"> significa "bien hecho,</w:t>
      </w:r>
      <w:r w:rsidR="00294459">
        <w:rPr>
          <w:rFonts w:ascii="Arial" w:hAnsi="Arial" w:cs="Arial"/>
          <w:sz w:val="24"/>
          <w:szCs w:val="24"/>
        </w:rPr>
        <w:t xml:space="preserve"> </w:t>
      </w:r>
      <w:r w:rsidR="00294459" w:rsidRPr="00294459">
        <w:rPr>
          <w:rFonts w:ascii="Arial" w:hAnsi="Arial" w:cs="Arial"/>
          <w:sz w:val="24"/>
          <w:szCs w:val="24"/>
        </w:rPr>
        <w:t>felici</w:t>
      </w:r>
      <w:r w:rsidR="00294459">
        <w:rPr>
          <w:rFonts w:ascii="Arial" w:hAnsi="Arial" w:cs="Arial"/>
          <w:sz w:val="24"/>
          <w:szCs w:val="24"/>
        </w:rPr>
        <w:t>dades</w:t>
      </w:r>
      <w:r w:rsidR="00294459" w:rsidRPr="00294459">
        <w:rPr>
          <w:rFonts w:ascii="Arial" w:hAnsi="Arial" w:cs="Arial"/>
          <w:sz w:val="24"/>
          <w:szCs w:val="24"/>
        </w:rPr>
        <w:t>".</w:t>
      </w:r>
    </w:p>
    <w:p w14:paraId="558F4747" w14:textId="77777777" w:rsidR="006B46F7" w:rsidRPr="00B91E8C" w:rsidRDefault="006B46F7" w:rsidP="00844FE2">
      <w:pPr>
        <w:spacing w:line="240" w:lineRule="atLeast"/>
        <w:jc w:val="both"/>
        <w:rPr>
          <w:rFonts w:ascii="Arial" w:hAnsi="Arial" w:cs="Arial"/>
          <w:b/>
          <w:color w:val="000000" w:themeColor="text1"/>
          <w:sz w:val="28"/>
          <w:szCs w:val="28"/>
        </w:rPr>
      </w:pPr>
    </w:p>
    <w:p w14:paraId="74AE4508" w14:textId="77777777" w:rsidR="00F9047E" w:rsidRDefault="00F9047E" w:rsidP="00844FE2">
      <w:pPr>
        <w:spacing w:line="240" w:lineRule="atLeast"/>
        <w:jc w:val="both"/>
        <w:rPr>
          <w:rFonts w:ascii="Arial" w:hAnsi="Arial" w:cs="Arial"/>
          <w:b/>
          <w:color w:val="000000" w:themeColor="text1"/>
          <w:sz w:val="28"/>
          <w:szCs w:val="28"/>
        </w:rPr>
      </w:pPr>
      <w:r w:rsidRPr="00B91E8C">
        <w:rPr>
          <w:rFonts w:ascii="Arial" w:hAnsi="Arial" w:cs="Arial"/>
          <w:b/>
          <w:color w:val="000000" w:themeColor="text1"/>
          <w:sz w:val="28"/>
          <w:szCs w:val="28"/>
        </w:rPr>
        <w:t>Sobre los autores</w:t>
      </w:r>
    </w:p>
    <w:p w14:paraId="5C9B46BB" w14:textId="77777777" w:rsidR="0003418A" w:rsidRPr="00B91E8C" w:rsidRDefault="0003418A" w:rsidP="00844FE2">
      <w:pPr>
        <w:spacing w:line="240" w:lineRule="atLeast"/>
        <w:jc w:val="both"/>
        <w:rPr>
          <w:rFonts w:ascii="Arial" w:hAnsi="Arial" w:cs="Arial"/>
          <w:b/>
          <w:color w:val="000000" w:themeColor="text1"/>
          <w:sz w:val="28"/>
          <w:szCs w:val="28"/>
        </w:rPr>
      </w:pPr>
    </w:p>
    <w:p w14:paraId="4BF55377" w14:textId="77777777" w:rsidR="00AC57BB" w:rsidRPr="00AC57BB" w:rsidRDefault="00AC57BB" w:rsidP="00AC57BB">
      <w:pPr>
        <w:spacing w:line="240" w:lineRule="atLeast"/>
        <w:jc w:val="both"/>
        <w:rPr>
          <w:rFonts w:ascii="Arial" w:hAnsi="Arial" w:cs="Arial"/>
          <w:b/>
          <w:color w:val="000000" w:themeColor="text1"/>
          <w:sz w:val="24"/>
          <w:szCs w:val="24"/>
        </w:rPr>
      </w:pPr>
      <w:r w:rsidRPr="00AC57BB">
        <w:rPr>
          <w:rFonts w:ascii="Arial" w:hAnsi="Arial" w:cs="Arial"/>
          <w:b/>
          <w:color w:val="000000" w:themeColor="text1"/>
          <w:sz w:val="24"/>
          <w:szCs w:val="24"/>
        </w:rPr>
        <w:t>Xavier Dorison</w:t>
      </w:r>
    </w:p>
    <w:p w14:paraId="1D8FECC6" w14:textId="77777777" w:rsidR="00F9047E" w:rsidRDefault="00AC57BB" w:rsidP="00AC57BB">
      <w:pPr>
        <w:spacing w:line="240" w:lineRule="atLeast"/>
        <w:jc w:val="both"/>
        <w:rPr>
          <w:rFonts w:ascii="Arial" w:hAnsi="Arial" w:cs="Arial"/>
          <w:color w:val="000000" w:themeColor="text1"/>
          <w:sz w:val="24"/>
          <w:szCs w:val="24"/>
        </w:rPr>
      </w:pPr>
      <w:r w:rsidRPr="00AC57BB">
        <w:rPr>
          <w:rFonts w:ascii="Arial" w:hAnsi="Arial" w:cs="Arial"/>
          <w:color w:val="000000" w:themeColor="text1"/>
          <w:sz w:val="24"/>
          <w:szCs w:val="24"/>
        </w:rPr>
        <w:t xml:space="preserve">Nació en París, Francia, el 8 de noviembre de 1972. Se diplomó en una Escuela de Comercio, pero pronto se dedicó a su verdadera pasión, que no era otra que escribir guiones de cómic. Debutó en el medio con la celebérrima obra </w:t>
      </w:r>
      <w:r w:rsidRPr="00AC57BB">
        <w:rPr>
          <w:rFonts w:ascii="Arial" w:hAnsi="Arial" w:cs="Arial"/>
          <w:i/>
          <w:color w:val="000000" w:themeColor="text1"/>
          <w:sz w:val="24"/>
          <w:szCs w:val="24"/>
        </w:rPr>
        <w:t>El Tercer Testamento</w:t>
      </w:r>
      <w:r w:rsidRPr="00AC57BB">
        <w:rPr>
          <w:rFonts w:ascii="Arial" w:hAnsi="Arial" w:cs="Arial"/>
          <w:color w:val="000000" w:themeColor="text1"/>
          <w:sz w:val="24"/>
          <w:szCs w:val="24"/>
        </w:rPr>
        <w:t xml:space="preserve">, con Alex Alice a los lápices. Fue un gran éxito tanto a nivel de crítica como de ventas. Después de esta serie, comenzó su larga colaboración con Mathieu Lauffray. Juntos crearon </w:t>
      </w:r>
      <w:r w:rsidRPr="00AC57BB">
        <w:rPr>
          <w:rFonts w:ascii="Arial" w:hAnsi="Arial" w:cs="Arial"/>
          <w:i/>
          <w:color w:val="000000" w:themeColor="text1"/>
          <w:sz w:val="24"/>
          <w:szCs w:val="24"/>
        </w:rPr>
        <w:t>Prophet</w:t>
      </w:r>
      <w:r w:rsidRPr="00AC57BB">
        <w:rPr>
          <w:rFonts w:ascii="Arial" w:hAnsi="Arial" w:cs="Arial"/>
          <w:color w:val="000000" w:themeColor="text1"/>
          <w:sz w:val="24"/>
          <w:szCs w:val="24"/>
        </w:rPr>
        <w:t xml:space="preserve"> y un particular homenaje a Robert Louis Stevenson: </w:t>
      </w:r>
      <w:r w:rsidRPr="00AC57BB">
        <w:rPr>
          <w:rFonts w:ascii="Arial" w:hAnsi="Arial" w:cs="Arial"/>
          <w:i/>
          <w:color w:val="000000" w:themeColor="text1"/>
          <w:sz w:val="24"/>
          <w:szCs w:val="24"/>
        </w:rPr>
        <w:t>Long John Silver</w:t>
      </w:r>
      <w:r w:rsidRPr="00AC57BB">
        <w:rPr>
          <w:rFonts w:ascii="Arial" w:hAnsi="Arial" w:cs="Arial"/>
          <w:color w:val="000000" w:themeColor="text1"/>
          <w:sz w:val="24"/>
          <w:szCs w:val="24"/>
        </w:rPr>
        <w:t xml:space="preserve">. Entre sus demás guiones, cabe destacar el que realizó para el </w:t>
      </w:r>
      <w:r w:rsidRPr="00AC57BB">
        <w:rPr>
          <w:rFonts w:ascii="Arial" w:hAnsi="Arial" w:cs="Arial"/>
          <w:i/>
          <w:color w:val="000000" w:themeColor="text1"/>
          <w:sz w:val="24"/>
          <w:szCs w:val="24"/>
        </w:rPr>
        <w:t>spin-off</w:t>
      </w:r>
      <w:r w:rsidRPr="00AC57BB">
        <w:rPr>
          <w:rFonts w:ascii="Arial" w:hAnsi="Arial" w:cs="Arial"/>
          <w:color w:val="000000" w:themeColor="text1"/>
          <w:sz w:val="24"/>
          <w:szCs w:val="24"/>
        </w:rPr>
        <w:t xml:space="preserve"> de </w:t>
      </w:r>
      <w:r w:rsidRPr="00AC57BB">
        <w:rPr>
          <w:rFonts w:ascii="Arial" w:hAnsi="Arial" w:cs="Arial"/>
          <w:i/>
          <w:color w:val="000000" w:themeColor="text1"/>
          <w:sz w:val="24"/>
          <w:szCs w:val="24"/>
        </w:rPr>
        <w:t>XIII</w:t>
      </w:r>
      <w:r w:rsidRPr="00AC57BB">
        <w:rPr>
          <w:rFonts w:ascii="Arial" w:hAnsi="Arial" w:cs="Arial"/>
          <w:color w:val="000000" w:themeColor="text1"/>
          <w:sz w:val="24"/>
          <w:szCs w:val="24"/>
        </w:rPr>
        <w:t xml:space="preserve">, </w:t>
      </w:r>
      <w:r w:rsidRPr="00AC57BB">
        <w:rPr>
          <w:rFonts w:ascii="Arial" w:hAnsi="Arial" w:cs="Arial"/>
          <w:i/>
          <w:color w:val="000000" w:themeColor="text1"/>
          <w:sz w:val="24"/>
          <w:szCs w:val="24"/>
        </w:rPr>
        <w:t>XIII Mystery: La Mangosta</w:t>
      </w:r>
      <w:r w:rsidRPr="00AC57BB">
        <w:rPr>
          <w:rFonts w:ascii="Arial" w:hAnsi="Arial" w:cs="Arial"/>
          <w:color w:val="000000" w:themeColor="text1"/>
          <w:sz w:val="24"/>
          <w:szCs w:val="24"/>
        </w:rPr>
        <w:t xml:space="preserve">, donde se explican los orígenes del temible asesino de Vance y Van Hamme. Los tomos de </w:t>
      </w:r>
      <w:r w:rsidRPr="00AC57BB">
        <w:rPr>
          <w:rFonts w:ascii="Arial" w:hAnsi="Arial" w:cs="Arial"/>
          <w:i/>
          <w:color w:val="000000" w:themeColor="text1"/>
          <w:sz w:val="24"/>
          <w:szCs w:val="24"/>
        </w:rPr>
        <w:t>Asgard</w:t>
      </w:r>
      <w:r w:rsidRPr="00AC57BB">
        <w:rPr>
          <w:rFonts w:ascii="Arial" w:hAnsi="Arial" w:cs="Arial"/>
          <w:color w:val="000000" w:themeColor="text1"/>
          <w:sz w:val="24"/>
          <w:szCs w:val="24"/>
        </w:rPr>
        <w:t xml:space="preserve"> (publicada originalmente en Francia por Dargaud) constituyen otro de sus proyectos más destacados.</w:t>
      </w:r>
      <w:r w:rsidR="00F9047E" w:rsidRPr="00AC57BB">
        <w:rPr>
          <w:rFonts w:ascii="Arial" w:hAnsi="Arial" w:cs="Arial"/>
          <w:color w:val="000000" w:themeColor="text1"/>
          <w:sz w:val="24"/>
          <w:szCs w:val="24"/>
        </w:rPr>
        <w:t> </w:t>
      </w:r>
    </w:p>
    <w:p w14:paraId="357B3B07" w14:textId="77777777" w:rsidR="00AC57BB" w:rsidRPr="00AC57BB" w:rsidRDefault="00AC57BB" w:rsidP="00AC57BB">
      <w:pPr>
        <w:spacing w:line="240" w:lineRule="atLeast"/>
        <w:jc w:val="both"/>
        <w:rPr>
          <w:rFonts w:ascii="Arial" w:hAnsi="Arial" w:cs="Arial"/>
          <w:color w:val="000000" w:themeColor="text1"/>
          <w:sz w:val="24"/>
          <w:szCs w:val="24"/>
        </w:rPr>
      </w:pPr>
    </w:p>
    <w:p w14:paraId="53943FE0" w14:textId="77777777" w:rsidR="00AC57BB" w:rsidRDefault="00AC57BB" w:rsidP="00F9047E">
      <w:pPr>
        <w:rPr>
          <w:rFonts w:ascii="Arial" w:eastAsia="Times New Roman" w:hAnsi="Arial" w:cs="Arial"/>
          <w:b/>
          <w:bCs/>
          <w:color w:val="000000" w:themeColor="text1"/>
          <w:kern w:val="36"/>
          <w:sz w:val="24"/>
          <w:szCs w:val="24"/>
        </w:rPr>
      </w:pPr>
      <w:r w:rsidRPr="00AC57BB">
        <w:rPr>
          <w:rFonts w:ascii="Arial" w:eastAsia="Times New Roman" w:hAnsi="Arial" w:cs="Arial"/>
          <w:b/>
          <w:bCs/>
          <w:color w:val="000000" w:themeColor="text1"/>
          <w:kern w:val="36"/>
          <w:sz w:val="24"/>
          <w:szCs w:val="24"/>
        </w:rPr>
        <w:t xml:space="preserve">Thimothée Montaigne </w:t>
      </w:r>
    </w:p>
    <w:p w14:paraId="79636763" w14:textId="77777777" w:rsidR="00AC57BB" w:rsidRDefault="0003418A" w:rsidP="00F9047E">
      <w:pPr>
        <w:rPr>
          <w:rFonts w:ascii="Arial" w:hAnsi="Arial" w:cs="Arial"/>
          <w:color w:val="000000" w:themeColor="text1"/>
          <w:sz w:val="24"/>
          <w:szCs w:val="24"/>
        </w:rPr>
      </w:pPr>
      <w:r w:rsidRPr="00AC57BB">
        <w:rPr>
          <w:rFonts w:ascii="Arial" w:hAnsi="Arial" w:cs="Arial"/>
          <w:color w:val="000000" w:themeColor="text1"/>
          <w:sz w:val="24"/>
          <w:szCs w:val="24"/>
        </w:rPr>
        <w:t xml:space="preserve">Nacido el 14 de julio de 1982 en </w:t>
      </w:r>
      <w:proofErr w:type="spellStart"/>
      <w:r w:rsidRPr="00AC57BB">
        <w:rPr>
          <w:rFonts w:ascii="Arial" w:hAnsi="Arial" w:cs="Arial"/>
          <w:color w:val="000000" w:themeColor="text1"/>
          <w:sz w:val="24"/>
          <w:szCs w:val="24"/>
        </w:rPr>
        <w:t>Roubaix</w:t>
      </w:r>
      <w:proofErr w:type="spellEnd"/>
      <w:r w:rsidRPr="00AC57BB">
        <w:rPr>
          <w:rFonts w:ascii="Arial" w:hAnsi="Arial" w:cs="Arial"/>
          <w:color w:val="000000" w:themeColor="text1"/>
          <w:sz w:val="24"/>
          <w:szCs w:val="24"/>
        </w:rPr>
        <w:t xml:space="preserve">, mostró un gran interés por el dibujo desde muy joven. </w:t>
      </w:r>
      <w:r>
        <w:rPr>
          <w:rFonts w:ascii="Arial" w:hAnsi="Arial" w:cs="Arial"/>
          <w:color w:val="000000" w:themeColor="text1"/>
          <w:sz w:val="24"/>
          <w:szCs w:val="24"/>
        </w:rPr>
        <w:t>E</w:t>
      </w:r>
      <w:r w:rsidR="00AC57BB" w:rsidRPr="00AC57BB">
        <w:rPr>
          <w:rFonts w:ascii="Arial" w:hAnsi="Arial" w:cs="Arial"/>
          <w:color w:val="000000" w:themeColor="text1"/>
          <w:sz w:val="24"/>
          <w:szCs w:val="24"/>
        </w:rPr>
        <w:t xml:space="preserve">studió en el Instituto Saint-Luc de Tournai y se especializó </w:t>
      </w:r>
      <w:r w:rsidR="00AC57BB" w:rsidRPr="00AC57BB">
        <w:rPr>
          <w:rFonts w:ascii="Arial" w:hAnsi="Arial" w:cs="Arial"/>
          <w:color w:val="000000" w:themeColor="text1"/>
          <w:sz w:val="24"/>
          <w:szCs w:val="24"/>
        </w:rPr>
        <w:lastRenderedPageBreak/>
        <w:t xml:space="preserve">en Artes Narrativas en la Escuela </w:t>
      </w:r>
      <w:proofErr w:type="spellStart"/>
      <w:r w:rsidR="00AC57BB" w:rsidRPr="00AC57BB">
        <w:rPr>
          <w:rFonts w:ascii="Arial" w:hAnsi="Arial" w:cs="Arial"/>
          <w:color w:val="000000" w:themeColor="text1"/>
          <w:sz w:val="24"/>
          <w:szCs w:val="24"/>
        </w:rPr>
        <w:t>Pivaut</w:t>
      </w:r>
      <w:proofErr w:type="spellEnd"/>
      <w:r w:rsidR="00AC57BB" w:rsidRPr="00AC57BB">
        <w:rPr>
          <w:rFonts w:ascii="Arial" w:hAnsi="Arial" w:cs="Arial"/>
          <w:color w:val="000000" w:themeColor="text1"/>
          <w:sz w:val="24"/>
          <w:szCs w:val="24"/>
        </w:rPr>
        <w:t xml:space="preserve"> de Nantes. Pronto llamó la atención de la editorial Soleil, donde comenzó a trabajar en </w:t>
      </w:r>
      <w:r w:rsidR="00AC57BB" w:rsidRPr="0003418A">
        <w:rPr>
          <w:rFonts w:ascii="Arial" w:hAnsi="Arial" w:cs="Arial"/>
          <w:i/>
          <w:color w:val="000000" w:themeColor="text1"/>
          <w:sz w:val="24"/>
          <w:szCs w:val="24"/>
        </w:rPr>
        <w:t>El Quinto Evangelio</w:t>
      </w:r>
      <w:r w:rsidR="00AC57BB" w:rsidRPr="00AC57BB">
        <w:rPr>
          <w:rFonts w:ascii="Arial" w:hAnsi="Arial" w:cs="Arial"/>
          <w:color w:val="000000" w:themeColor="text1"/>
          <w:sz w:val="24"/>
          <w:szCs w:val="24"/>
        </w:rPr>
        <w:t xml:space="preserve"> con Jean-Luc Istin (3 volúmenes publicados). Posteriormente, colaboró ​​con Mathieu Lauffray en el coloreado de </w:t>
      </w:r>
      <w:r w:rsidR="00AC57BB" w:rsidRPr="0003418A">
        <w:rPr>
          <w:rFonts w:ascii="Arial" w:hAnsi="Arial" w:cs="Arial"/>
          <w:i/>
          <w:color w:val="000000" w:themeColor="text1"/>
          <w:sz w:val="24"/>
          <w:szCs w:val="24"/>
        </w:rPr>
        <w:t>Long John Silver</w:t>
      </w:r>
      <w:r w:rsidR="00AC57BB" w:rsidRPr="00AC57BB">
        <w:rPr>
          <w:rFonts w:ascii="Arial" w:hAnsi="Arial" w:cs="Arial"/>
          <w:color w:val="000000" w:themeColor="text1"/>
          <w:sz w:val="24"/>
          <w:szCs w:val="24"/>
        </w:rPr>
        <w:t xml:space="preserve">. Este encuentro resultó fundamental para definir su visión del cómic. Desde entonces, también ha </w:t>
      </w:r>
      <w:proofErr w:type="gramStart"/>
      <w:r w:rsidR="00AC57BB" w:rsidRPr="00AC57BB">
        <w:rPr>
          <w:rFonts w:ascii="Arial" w:hAnsi="Arial" w:cs="Arial"/>
          <w:color w:val="000000" w:themeColor="text1"/>
          <w:sz w:val="24"/>
          <w:szCs w:val="24"/>
        </w:rPr>
        <w:t xml:space="preserve">dibujado  </w:t>
      </w:r>
      <w:proofErr w:type="spellStart"/>
      <w:r w:rsidR="00AC57BB" w:rsidRPr="0003418A">
        <w:rPr>
          <w:rFonts w:ascii="Arial" w:hAnsi="Arial" w:cs="Arial"/>
          <w:i/>
          <w:color w:val="000000" w:themeColor="text1"/>
          <w:sz w:val="24"/>
          <w:szCs w:val="24"/>
        </w:rPr>
        <w:t>Malicorne</w:t>
      </w:r>
      <w:proofErr w:type="spellEnd"/>
      <w:proofErr w:type="gramEnd"/>
      <w:r w:rsidR="00AC57BB" w:rsidRPr="00AC57BB">
        <w:rPr>
          <w:rFonts w:ascii="Arial" w:hAnsi="Arial" w:cs="Arial"/>
          <w:color w:val="000000" w:themeColor="text1"/>
          <w:sz w:val="24"/>
          <w:szCs w:val="24"/>
        </w:rPr>
        <w:t xml:space="preserve">  y se unió a </w:t>
      </w:r>
      <w:proofErr w:type="gramStart"/>
      <w:r w:rsidR="00AC57BB" w:rsidRPr="00AC57BB">
        <w:rPr>
          <w:rFonts w:ascii="Arial" w:hAnsi="Arial" w:cs="Arial"/>
          <w:color w:val="000000" w:themeColor="text1"/>
          <w:sz w:val="24"/>
          <w:szCs w:val="24"/>
        </w:rPr>
        <w:t>la  aventura</w:t>
      </w:r>
      <w:proofErr w:type="gramEnd"/>
      <w:r w:rsidR="00AC57BB" w:rsidRPr="00AC57BB">
        <w:rPr>
          <w:rFonts w:ascii="Arial" w:hAnsi="Arial" w:cs="Arial"/>
          <w:color w:val="000000" w:themeColor="text1"/>
          <w:sz w:val="24"/>
          <w:szCs w:val="24"/>
        </w:rPr>
        <w:t xml:space="preserve"> del </w:t>
      </w:r>
      <w:r w:rsidR="00AC57BB" w:rsidRPr="0003418A">
        <w:rPr>
          <w:rFonts w:ascii="Arial" w:hAnsi="Arial" w:cs="Arial"/>
          <w:i/>
          <w:color w:val="000000" w:themeColor="text1"/>
          <w:sz w:val="24"/>
          <w:szCs w:val="24"/>
        </w:rPr>
        <w:t>Tercer Testamento</w:t>
      </w:r>
      <w:r w:rsidR="00AC57BB" w:rsidRPr="00AC57BB">
        <w:rPr>
          <w:rFonts w:ascii="Arial" w:hAnsi="Arial" w:cs="Arial"/>
          <w:color w:val="000000" w:themeColor="text1"/>
          <w:sz w:val="24"/>
          <w:szCs w:val="24"/>
        </w:rPr>
        <w:t xml:space="preserve"> junto a Alex Alice, ilustrando su </w:t>
      </w:r>
      <w:proofErr w:type="gramStart"/>
      <w:r w:rsidR="00AC57BB" w:rsidRPr="00AC57BB">
        <w:rPr>
          <w:rFonts w:ascii="Arial" w:hAnsi="Arial" w:cs="Arial"/>
          <w:color w:val="000000" w:themeColor="text1"/>
          <w:sz w:val="24"/>
          <w:szCs w:val="24"/>
        </w:rPr>
        <w:t xml:space="preserve">precuela  </w:t>
      </w:r>
      <w:r w:rsidR="00AC57BB" w:rsidRPr="0003418A">
        <w:rPr>
          <w:rFonts w:ascii="Arial" w:hAnsi="Arial" w:cs="Arial"/>
          <w:i/>
          <w:color w:val="000000" w:themeColor="text1"/>
          <w:sz w:val="24"/>
          <w:szCs w:val="24"/>
        </w:rPr>
        <w:t>Julius</w:t>
      </w:r>
      <w:proofErr w:type="gramEnd"/>
      <w:r w:rsidR="00AC57BB" w:rsidRPr="00AC57BB">
        <w:rPr>
          <w:rFonts w:ascii="Arial" w:hAnsi="Arial" w:cs="Arial"/>
          <w:color w:val="000000" w:themeColor="text1"/>
          <w:sz w:val="24"/>
          <w:szCs w:val="24"/>
        </w:rPr>
        <w:t xml:space="preserve">  a partir del volumen 2. Luego se hizo cargo del arte </w:t>
      </w:r>
      <w:proofErr w:type="gramStart"/>
      <w:r w:rsidR="00AC57BB" w:rsidRPr="00AC57BB">
        <w:rPr>
          <w:rFonts w:ascii="Arial" w:hAnsi="Arial" w:cs="Arial"/>
          <w:color w:val="000000" w:themeColor="text1"/>
          <w:sz w:val="24"/>
          <w:szCs w:val="24"/>
        </w:rPr>
        <w:t>de  la</w:t>
      </w:r>
      <w:proofErr w:type="gramEnd"/>
      <w:r w:rsidR="00AC57BB" w:rsidRPr="00AC57BB">
        <w:rPr>
          <w:rFonts w:ascii="Arial" w:hAnsi="Arial" w:cs="Arial"/>
          <w:color w:val="000000" w:themeColor="text1"/>
          <w:sz w:val="24"/>
          <w:szCs w:val="24"/>
        </w:rPr>
        <w:t xml:space="preserve"> serie </w:t>
      </w:r>
      <w:r w:rsidR="00AC57BB" w:rsidRPr="0003418A">
        <w:rPr>
          <w:rFonts w:ascii="Arial" w:hAnsi="Arial" w:cs="Arial"/>
          <w:i/>
          <w:color w:val="000000" w:themeColor="text1"/>
          <w:sz w:val="24"/>
          <w:szCs w:val="24"/>
        </w:rPr>
        <w:t>El Príncipe de la Noche</w:t>
      </w:r>
      <w:r w:rsidR="00AC57BB" w:rsidRPr="00AC57BB">
        <w:rPr>
          <w:rFonts w:ascii="Arial" w:hAnsi="Arial" w:cs="Arial"/>
          <w:color w:val="000000" w:themeColor="text1"/>
          <w:sz w:val="24"/>
          <w:szCs w:val="24"/>
        </w:rPr>
        <w:t xml:space="preserve"> a partir del volumen 8. En 2022, ilustró magistralmente el primer volumen de 1629, o la aterradora historia de los supervivientes del naufragio del </w:t>
      </w:r>
      <w:proofErr w:type="spellStart"/>
      <w:r w:rsidR="00AC57BB" w:rsidRPr="00AC57BB">
        <w:rPr>
          <w:rFonts w:ascii="Arial" w:hAnsi="Arial" w:cs="Arial"/>
          <w:color w:val="000000" w:themeColor="text1"/>
          <w:sz w:val="24"/>
          <w:szCs w:val="24"/>
        </w:rPr>
        <w:t>Jakarta</w:t>
      </w:r>
      <w:proofErr w:type="spellEnd"/>
      <w:r w:rsidR="00AC57BB" w:rsidRPr="00AC57BB">
        <w:rPr>
          <w:rFonts w:ascii="Arial" w:hAnsi="Arial" w:cs="Arial"/>
          <w:color w:val="000000" w:themeColor="text1"/>
          <w:sz w:val="24"/>
          <w:szCs w:val="24"/>
        </w:rPr>
        <w:t xml:space="preserve"> (ganador del Premio ACORAM Marine Bravo Zulu Comics 2023), que narra uno de los episodios más sangrientos de la historia marítima.</w:t>
      </w:r>
    </w:p>
    <w:p w14:paraId="75823A32" w14:textId="77777777" w:rsidR="00AC57BB" w:rsidRPr="00B91E8C" w:rsidRDefault="00AC57BB" w:rsidP="00F9047E">
      <w:pPr>
        <w:rPr>
          <w:rFonts w:ascii="Arial" w:hAnsi="Arial" w:cs="Arial"/>
          <w:color w:val="000000" w:themeColor="text1"/>
          <w:sz w:val="24"/>
          <w:szCs w:val="24"/>
        </w:rPr>
      </w:pPr>
    </w:p>
    <w:p w14:paraId="1FFF8C79" w14:textId="77777777" w:rsidR="005A168B" w:rsidRPr="00B91E8C" w:rsidRDefault="005A168B" w:rsidP="005A168B">
      <w:pPr>
        <w:rPr>
          <w:rFonts w:ascii="Arial" w:hAnsi="Arial" w:cs="Arial"/>
          <w:b/>
          <w:sz w:val="24"/>
          <w:szCs w:val="24"/>
        </w:rPr>
      </w:pPr>
      <w:r w:rsidRPr="00B91E8C">
        <w:rPr>
          <w:rFonts w:ascii="Arial" w:hAnsi="Arial" w:cs="Arial"/>
          <w:b/>
          <w:sz w:val="24"/>
          <w:szCs w:val="24"/>
        </w:rPr>
        <w:t>DATOS TÉCNICOS:</w:t>
      </w:r>
    </w:p>
    <w:p w14:paraId="29BCBE9F" w14:textId="77777777" w:rsidR="005A168B" w:rsidRPr="00B91E8C" w:rsidRDefault="005A168B" w:rsidP="005A168B">
      <w:pPr>
        <w:rPr>
          <w:rFonts w:ascii="Arial" w:hAnsi="Arial" w:cs="Arial"/>
          <w:sz w:val="24"/>
          <w:szCs w:val="24"/>
        </w:rPr>
      </w:pPr>
      <w:r w:rsidRPr="00B91E8C">
        <w:rPr>
          <w:rFonts w:ascii="Arial" w:hAnsi="Arial" w:cs="Arial"/>
          <w:sz w:val="24"/>
          <w:szCs w:val="24"/>
        </w:rPr>
        <w:t>Cartoné</w:t>
      </w:r>
    </w:p>
    <w:p w14:paraId="48E9AA3C" w14:textId="77777777" w:rsidR="005A168B" w:rsidRPr="00B91E8C" w:rsidRDefault="005A168B" w:rsidP="005A168B">
      <w:pPr>
        <w:rPr>
          <w:rFonts w:ascii="Arial" w:hAnsi="Arial" w:cs="Arial"/>
          <w:sz w:val="24"/>
          <w:szCs w:val="24"/>
        </w:rPr>
      </w:pPr>
      <w:r w:rsidRPr="00B91E8C">
        <w:rPr>
          <w:rFonts w:ascii="Arial" w:hAnsi="Arial" w:cs="Arial"/>
          <w:sz w:val="24"/>
          <w:szCs w:val="24"/>
        </w:rPr>
        <w:t>2</w:t>
      </w:r>
      <w:r w:rsidR="0003418A">
        <w:rPr>
          <w:rFonts w:ascii="Arial" w:hAnsi="Arial" w:cs="Arial"/>
          <w:sz w:val="24"/>
          <w:szCs w:val="24"/>
        </w:rPr>
        <w:t>4,5</w:t>
      </w:r>
      <w:r w:rsidRPr="00B91E8C">
        <w:rPr>
          <w:rFonts w:ascii="Arial" w:hAnsi="Arial" w:cs="Arial"/>
          <w:sz w:val="24"/>
          <w:szCs w:val="24"/>
        </w:rPr>
        <w:t xml:space="preserve"> x </w:t>
      </w:r>
      <w:r w:rsidR="0003418A">
        <w:rPr>
          <w:rFonts w:ascii="Arial" w:hAnsi="Arial" w:cs="Arial"/>
          <w:sz w:val="24"/>
          <w:szCs w:val="24"/>
        </w:rPr>
        <w:t>33,2</w:t>
      </w:r>
    </w:p>
    <w:p w14:paraId="47349CC8" w14:textId="77777777" w:rsidR="005A168B" w:rsidRPr="00B91E8C" w:rsidRDefault="00BD7937" w:rsidP="005A168B">
      <w:pPr>
        <w:rPr>
          <w:rFonts w:ascii="Arial" w:hAnsi="Arial" w:cs="Arial"/>
          <w:sz w:val="24"/>
          <w:szCs w:val="24"/>
        </w:rPr>
      </w:pPr>
      <w:r w:rsidRPr="00B91E8C">
        <w:rPr>
          <w:rFonts w:ascii="Arial" w:hAnsi="Arial" w:cs="Arial"/>
          <w:sz w:val="24"/>
          <w:szCs w:val="24"/>
        </w:rPr>
        <w:t>1</w:t>
      </w:r>
      <w:r w:rsidR="0003418A">
        <w:rPr>
          <w:rFonts w:ascii="Arial" w:hAnsi="Arial" w:cs="Arial"/>
          <w:sz w:val="24"/>
          <w:szCs w:val="24"/>
        </w:rPr>
        <w:t>36</w:t>
      </w:r>
      <w:r w:rsidR="005A168B" w:rsidRPr="00B91E8C">
        <w:rPr>
          <w:rFonts w:ascii="Arial" w:hAnsi="Arial" w:cs="Arial"/>
          <w:sz w:val="24"/>
          <w:szCs w:val="24"/>
        </w:rPr>
        <w:t xml:space="preserve"> páginas a color</w:t>
      </w:r>
    </w:p>
    <w:p w14:paraId="486F8E74" w14:textId="77777777" w:rsidR="005A168B" w:rsidRPr="00B91E8C" w:rsidRDefault="005A168B" w:rsidP="005A168B">
      <w:pPr>
        <w:rPr>
          <w:rFonts w:ascii="Arial" w:hAnsi="Arial" w:cs="Arial"/>
          <w:sz w:val="24"/>
          <w:szCs w:val="24"/>
        </w:rPr>
      </w:pPr>
      <w:r w:rsidRPr="00B91E8C">
        <w:rPr>
          <w:rFonts w:ascii="Arial" w:hAnsi="Arial" w:cs="Arial"/>
          <w:sz w:val="24"/>
          <w:szCs w:val="24"/>
        </w:rPr>
        <w:t xml:space="preserve">ISBN: </w:t>
      </w:r>
      <w:r w:rsidR="0003418A" w:rsidRPr="0003418A">
        <w:rPr>
          <w:rFonts w:ascii="Arial" w:eastAsia="Times New Roman" w:hAnsi="Arial" w:cs="Arial"/>
          <w:color w:val="000000"/>
          <w:sz w:val="24"/>
          <w:szCs w:val="24"/>
        </w:rPr>
        <w:t>978-84-679-8197-1</w:t>
      </w:r>
    </w:p>
    <w:p w14:paraId="4D67FE79" w14:textId="299A3848" w:rsidR="006E6452" w:rsidRDefault="00BD7937" w:rsidP="00F9047E">
      <w:pPr>
        <w:rPr>
          <w:rFonts w:ascii="Arial" w:hAnsi="Arial" w:cs="Arial"/>
          <w:sz w:val="24"/>
          <w:szCs w:val="24"/>
        </w:rPr>
      </w:pPr>
      <w:r w:rsidRPr="00B91E8C">
        <w:rPr>
          <w:rFonts w:ascii="Arial" w:hAnsi="Arial" w:cs="Arial"/>
          <w:sz w:val="24"/>
          <w:szCs w:val="24"/>
        </w:rPr>
        <w:t xml:space="preserve">PVP: </w:t>
      </w:r>
      <w:r w:rsidR="0003418A">
        <w:rPr>
          <w:rFonts w:ascii="Arial" w:hAnsi="Arial" w:cs="Arial"/>
          <w:sz w:val="24"/>
          <w:szCs w:val="24"/>
        </w:rPr>
        <w:t>35</w:t>
      </w:r>
      <w:r w:rsidR="005A168B" w:rsidRPr="00B91E8C">
        <w:rPr>
          <w:rFonts w:ascii="Arial" w:hAnsi="Arial" w:cs="Arial"/>
          <w:sz w:val="24"/>
          <w:szCs w:val="24"/>
        </w:rPr>
        <w:t>,</w:t>
      </w:r>
      <w:r w:rsidR="0003418A">
        <w:rPr>
          <w:rFonts w:ascii="Arial" w:hAnsi="Arial" w:cs="Arial"/>
          <w:sz w:val="24"/>
          <w:szCs w:val="24"/>
        </w:rPr>
        <w:t>0</w:t>
      </w:r>
      <w:r w:rsidR="005A168B" w:rsidRPr="00B91E8C">
        <w:rPr>
          <w:rFonts w:ascii="Arial" w:hAnsi="Arial" w:cs="Arial"/>
          <w:sz w:val="24"/>
          <w:szCs w:val="24"/>
        </w:rPr>
        <w:t>0 €</w:t>
      </w:r>
    </w:p>
    <w:p w14:paraId="40CB49EF" w14:textId="4B0B5C23" w:rsidR="006E6452" w:rsidRPr="0003418A" w:rsidRDefault="006E6452" w:rsidP="00F9047E">
      <w:pPr>
        <w:rPr>
          <w:rFonts w:ascii="Arial" w:hAnsi="Arial" w:cs="Arial"/>
          <w:sz w:val="24"/>
          <w:szCs w:val="24"/>
        </w:rPr>
      </w:pPr>
      <w:r>
        <w:rPr>
          <w:rFonts w:ascii="Arial" w:hAnsi="Arial" w:cs="Arial"/>
          <w:sz w:val="24"/>
          <w:szCs w:val="24"/>
        </w:rPr>
        <w:t xml:space="preserve">Primer volumen de dos </w:t>
      </w:r>
    </w:p>
    <w:sectPr w:rsidR="006E6452" w:rsidRPr="0003418A" w:rsidSect="003F2050">
      <w:pgSz w:w="11906" w:h="16838"/>
      <w:pgMar w:top="1135" w:right="170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9047E"/>
    <w:rsid w:val="00005BC8"/>
    <w:rsid w:val="0003418A"/>
    <w:rsid w:val="00047265"/>
    <w:rsid w:val="00055536"/>
    <w:rsid w:val="000B07D7"/>
    <w:rsid w:val="000E17E8"/>
    <w:rsid w:val="001642A5"/>
    <w:rsid w:val="001A54B8"/>
    <w:rsid w:val="001B408E"/>
    <w:rsid w:val="00232E19"/>
    <w:rsid w:val="00281D72"/>
    <w:rsid w:val="00294459"/>
    <w:rsid w:val="002A3F31"/>
    <w:rsid w:val="003109C2"/>
    <w:rsid w:val="0032104A"/>
    <w:rsid w:val="00393071"/>
    <w:rsid w:val="003F2050"/>
    <w:rsid w:val="0040444B"/>
    <w:rsid w:val="005977D9"/>
    <w:rsid w:val="005A168B"/>
    <w:rsid w:val="005B16D4"/>
    <w:rsid w:val="00645799"/>
    <w:rsid w:val="00694B3F"/>
    <w:rsid w:val="006B46F7"/>
    <w:rsid w:val="006D37FE"/>
    <w:rsid w:val="006E6452"/>
    <w:rsid w:val="006F48EC"/>
    <w:rsid w:val="0079699D"/>
    <w:rsid w:val="00844FE2"/>
    <w:rsid w:val="008B6DAC"/>
    <w:rsid w:val="008C3590"/>
    <w:rsid w:val="009D3EBF"/>
    <w:rsid w:val="009E5A89"/>
    <w:rsid w:val="00AA2345"/>
    <w:rsid w:val="00AC57BB"/>
    <w:rsid w:val="00B91E8C"/>
    <w:rsid w:val="00BA0964"/>
    <w:rsid w:val="00BC1E30"/>
    <w:rsid w:val="00BC6AD5"/>
    <w:rsid w:val="00BD26AA"/>
    <w:rsid w:val="00BD7937"/>
    <w:rsid w:val="00C0231B"/>
    <w:rsid w:val="00CF5E17"/>
    <w:rsid w:val="00CF7941"/>
    <w:rsid w:val="00D133B8"/>
    <w:rsid w:val="00D96473"/>
    <w:rsid w:val="00EF2705"/>
    <w:rsid w:val="00F452AE"/>
    <w:rsid w:val="00F85AD9"/>
    <w:rsid w:val="00F9047E"/>
    <w:rsid w:val="00F96F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D36F"/>
  <w15:docId w15:val="{53AD32FD-FDDA-4D4E-B947-A342DACF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964"/>
  </w:style>
  <w:style w:type="paragraph" w:styleId="Ttulo1">
    <w:name w:val="heading 1"/>
    <w:basedOn w:val="Normal"/>
    <w:link w:val="Ttulo1Car"/>
    <w:uiPriority w:val="9"/>
    <w:qFormat/>
    <w:rsid w:val="00F904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9047E"/>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F9047E"/>
    <w:rPr>
      <w:b/>
      <w:bCs/>
    </w:rPr>
  </w:style>
  <w:style w:type="character" w:styleId="nfasis">
    <w:name w:val="Emphasis"/>
    <w:basedOn w:val="Fuentedeprrafopredeter"/>
    <w:uiPriority w:val="20"/>
    <w:qFormat/>
    <w:rsid w:val="00F9047E"/>
    <w:rPr>
      <w:i/>
      <w:iCs/>
    </w:rPr>
  </w:style>
  <w:style w:type="character" w:customStyle="1" w:styleId="Ttulo1Car">
    <w:name w:val="Título 1 Car"/>
    <w:basedOn w:val="Fuentedeprrafopredeter"/>
    <w:link w:val="Ttulo1"/>
    <w:uiPriority w:val="9"/>
    <w:rsid w:val="00F9047E"/>
    <w:rPr>
      <w:rFonts w:ascii="Times New Roman" w:eastAsia="Times New Roman" w:hAnsi="Times New Roman" w:cs="Times New Roman"/>
      <w:b/>
      <w:bCs/>
      <w:kern w:val="36"/>
      <w:sz w:val="48"/>
      <w:szCs w:val="48"/>
    </w:rPr>
  </w:style>
  <w:style w:type="character" w:customStyle="1" w:styleId="pl-3">
    <w:name w:val="pl-3"/>
    <w:basedOn w:val="Fuentedeprrafopredeter"/>
    <w:rsid w:val="005A168B"/>
  </w:style>
  <w:style w:type="character" w:styleId="Refdecomentario">
    <w:name w:val="annotation reference"/>
    <w:basedOn w:val="Fuentedeprrafopredeter"/>
    <w:uiPriority w:val="99"/>
    <w:semiHidden/>
    <w:unhideWhenUsed/>
    <w:rsid w:val="001642A5"/>
    <w:rPr>
      <w:sz w:val="16"/>
      <w:szCs w:val="16"/>
    </w:rPr>
  </w:style>
  <w:style w:type="paragraph" w:styleId="Textocomentario">
    <w:name w:val="annotation text"/>
    <w:basedOn w:val="Normal"/>
    <w:link w:val="TextocomentarioCar"/>
    <w:uiPriority w:val="99"/>
    <w:unhideWhenUsed/>
    <w:rsid w:val="001642A5"/>
    <w:pPr>
      <w:spacing w:line="240" w:lineRule="auto"/>
    </w:pPr>
    <w:rPr>
      <w:sz w:val="20"/>
      <w:szCs w:val="20"/>
    </w:rPr>
  </w:style>
  <w:style w:type="character" w:customStyle="1" w:styleId="TextocomentarioCar">
    <w:name w:val="Texto comentario Car"/>
    <w:basedOn w:val="Fuentedeprrafopredeter"/>
    <w:link w:val="Textocomentario"/>
    <w:uiPriority w:val="99"/>
    <w:rsid w:val="001642A5"/>
    <w:rPr>
      <w:sz w:val="20"/>
      <w:szCs w:val="20"/>
    </w:rPr>
  </w:style>
  <w:style w:type="paragraph" w:styleId="Asuntodelcomentario">
    <w:name w:val="annotation subject"/>
    <w:basedOn w:val="Textocomentario"/>
    <w:next w:val="Textocomentario"/>
    <w:link w:val="AsuntodelcomentarioCar"/>
    <w:uiPriority w:val="99"/>
    <w:semiHidden/>
    <w:unhideWhenUsed/>
    <w:rsid w:val="001642A5"/>
    <w:rPr>
      <w:b/>
      <w:bCs/>
    </w:rPr>
  </w:style>
  <w:style w:type="character" w:customStyle="1" w:styleId="AsuntodelcomentarioCar">
    <w:name w:val="Asunto del comentario Car"/>
    <w:basedOn w:val="TextocomentarioCar"/>
    <w:link w:val="Asuntodelcomentario"/>
    <w:uiPriority w:val="99"/>
    <w:semiHidden/>
    <w:rsid w:val="001642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678">
      <w:bodyDiv w:val="1"/>
      <w:marLeft w:val="0"/>
      <w:marRight w:val="0"/>
      <w:marTop w:val="0"/>
      <w:marBottom w:val="0"/>
      <w:divBdr>
        <w:top w:val="none" w:sz="0" w:space="0" w:color="auto"/>
        <w:left w:val="none" w:sz="0" w:space="0" w:color="auto"/>
        <w:bottom w:val="none" w:sz="0" w:space="0" w:color="auto"/>
        <w:right w:val="none" w:sz="0" w:space="0" w:color="auto"/>
      </w:divBdr>
    </w:div>
    <w:div w:id="299464636">
      <w:bodyDiv w:val="1"/>
      <w:marLeft w:val="0"/>
      <w:marRight w:val="0"/>
      <w:marTop w:val="0"/>
      <w:marBottom w:val="0"/>
      <w:divBdr>
        <w:top w:val="none" w:sz="0" w:space="0" w:color="auto"/>
        <w:left w:val="none" w:sz="0" w:space="0" w:color="auto"/>
        <w:bottom w:val="none" w:sz="0" w:space="0" w:color="auto"/>
        <w:right w:val="none" w:sz="0" w:space="0" w:color="auto"/>
      </w:divBdr>
    </w:div>
    <w:div w:id="642848971">
      <w:bodyDiv w:val="1"/>
      <w:marLeft w:val="0"/>
      <w:marRight w:val="0"/>
      <w:marTop w:val="0"/>
      <w:marBottom w:val="0"/>
      <w:divBdr>
        <w:top w:val="none" w:sz="0" w:space="0" w:color="auto"/>
        <w:left w:val="none" w:sz="0" w:space="0" w:color="auto"/>
        <w:bottom w:val="none" w:sz="0" w:space="0" w:color="auto"/>
        <w:right w:val="none" w:sz="0" w:space="0" w:color="auto"/>
      </w:divBdr>
    </w:div>
    <w:div w:id="869756634">
      <w:bodyDiv w:val="1"/>
      <w:marLeft w:val="0"/>
      <w:marRight w:val="0"/>
      <w:marTop w:val="0"/>
      <w:marBottom w:val="0"/>
      <w:divBdr>
        <w:top w:val="none" w:sz="0" w:space="0" w:color="auto"/>
        <w:left w:val="none" w:sz="0" w:space="0" w:color="auto"/>
        <w:bottom w:val="none" w:sz="0" w:space="0" w:color="auto"/>
        <w:right w:val="none" w:sz="0" w:space="0" w:color="auto"/>
      </w:divBdr>
    </w:div>
    <w:div w:id="910701441">
      <w:bodyDiv w:val="1"/>
      <w:marLeft w:val="0"/>
      <w:marRight w:val="0"/>
      <w:marTop w:val="0"/>
      <w:marBottom w:val="0"/>
      <w:divBdr>
        <w:top w:val="none" w:sz="0" w:space="0" w:color="auto"/>
        <w:left w:val="none" w:sz="0" w:space="0" w:color="auto"/>
        <w:bottom w:val="none" w:sz="0" w:space="0" w:color="auto"/>
        <w:right w:val="none" w:sz="0" w:space="0" w:color="auto"/>
      </w:divBdr>
    </w:div>
    <w:div w:id="1036933359">
      <w:bodyDiv w:val="1"/>
      <w:marLeft w:val="0"/>
      <w:marRight w:val="0"/>
      <w:marTop w:val="0"/>
      <w:marBottom w:val="0"/>
      <w:divBdr>
        <w:top w:val="none" w:sz="0" w:space="0" w:color="auto"/>
        <w:left w:val="none" w:sz="0" w:space="0" w:color="auto"/>
        <w:bottom w:val="none" w:sz="0" w:space="0" w:color="auto"/>
        <w:right w:val="none" w:sz="0" w:space="0" w:color="auto"/>
      </w:divBdr>
    </w:div>
    <w:div w:id="1197544333">
      <w:bodyDiv w:val="1"/>
      <w:marLeft w:val="0"/>
      <w:marRight w:val="0"/>
      <w:marTop w:val="0"/>
      <w:marBottom w:val="0"/>
      <w:divBdr>
        <w:top w:val="none" w:sz="0" w:space="0" w:color="auto"/>
        <w:left w:val="none" w:sz="0" w:space="0" w:color="auto"/>
        <w:bottom w:val="none" w:sz="0" w:space="0" w:color="auto"/>
        <w:right w:val="none" w:sz="0" w:space="0" w:color="auto"/>
      </w:divBdr>
    </w:div>
    <w:div w:id="1285379585">
      <w:bodyDiv w:val="1"/>
      <w:marLeft w:val="0"/>
      <w:marRight w:val="0"/>
      <w:marTop w:val="0"/>
      <w:marBottom w:val="0"/>
      <w:divBdr>
        <w:top w:val="none" w:sz="0" w:space="0" w:color="auto"/>
        <w:left w:val="none" w:sz="0" w:space="0" w:color="auto"/>
        <w:bottom w:val="none" w:sz="0" w:space="0" w:color="auto"/>
        <w:right w:val="none" w:sz="0" w:space="0" w:color="auto"/>
      </w:divBdr>
    </w:div>
    <w:div w:id="1369986738">
      <w:bodyDiv w:val="1"/>
      <w:marLeft w:val="0"/>
      <w:marRight w:val="0"/>
      <w:marTop w:val="0"/>
      <w:marBottom w:val="0"/>
      <w:divBdr>
        <w:top w:val="none" w:sz="0" w:space="0" w:color="auto"/>
        <w:left w:val="none" w:sz="0" w:space="0" w:color="auto"/>
        <w:bottom w:val="none" w:sz="0" w:space="0" w:color="auto"/>
        <w:right w:val="none" w:sz="0" w:space="0" w:color="auto"/>
      </w:divBdr>
    </w:div>
    <w:div w:id="1461342188">
      <w:bodyDiv w:val="1"/>
      <w:marLeft w:val="0"/>
      <w:marRight w:val="0"/>
      <w:marTop w:val="0"/>
      <w:marBottom w:val="0"/>
      <w:divBdr>
        <w:top w:val="none" w:sz="0" w:space="0" w:color="auto"/>
        <w:left w:val="none" w:sz="0" w:space="0" w:color="auto"/>
        <w:bottom w:val="none" w:sz="0" w:space="0" w:color="auto"/>
        <w:right w:val="none" w:sz="0" w:space="0" w:color="auto"/>
      </w:divBdr>
    </w:div>
    <w:div w:id="182131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1479</Words>
  <Characters>8138</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 Samblas</cp:lastModifiedBy>
  <cp:revision>2</cp:revision>
  <dcterms:created xsi:type="dcterms:W3CDTF">2026-04-20T09:14:00Z</dcterms:created>
  <dcterms:modified xsi:type="dcterms:W3CDTF">2026-04-20T09:14:00Z</dcterms:modified>
</cp:coreProperties>
</file>